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F7559F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0E781D" w:rsidRPr="000E781D">
        <w:rPr>
          <w:rFonts w:cs="Arial"/>
          <w:szCs w:val="22"/>
        </w:rPr>
        <w:t xml:space="preserve">выполнение работ </w:t>
      </w:r>
      <w:proofErr w:type="gramStart"/>
      <w:r w:rsidR="000E781D" w:rsidRPr="000E781D">
        <w:rPr>
          <w:rFonts w:cs="Arial"/>
          <w:szCs w:val="22"/>
        </w:rPr>
        <w:t>по  замене</w:t>
      </w:r>
      <w:proofErr w:type="gramEnd"/>
      <w:r w:rsidR="000E781D" w:rsidRPr="000E781D">
        <w:rPr>
          <w:rFonts w:cs="Arial"/>
          <w:szCs w:val="22"/>
        </w:rPr>
        <w:t>, ремонту оконных блоков и дверных проемов объектов</w:t>
      </w:r>
      <w:r w:rsidR="000D4A0C" w:rsidRPr="000E781D">
        <w:rPr>
          <w:rFonts w:cs="Arial"/>
          <w:szCs w:val="22"/>
        </w:rPr>
        <w:t xml:space="preserve">  </w:t>
      </w:r>
      <w:r w:rsidR="00CC41DE" w:rsidRPr="00CC41DE">
        <w:rPr>
          <w:rFonts w:cs="Arial"/>
          <w:szCs w:val="22"/>
        </w:rPr>
        <w:t>ОАО «Славнефть-ЯНОС»</w:t>
      </w:r>
      <w:r w:rsidR="00CC41DE">
        <w:rPr>
          <w:rFonts w:cs="Arial"/>
          <w:szCs w:val="22"/>
        </w:rPr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0D4A0C">
        <w:rPr>
          <w:rFonts w:cs="Arial"/>
          <w:b/>
          <w:szCs w:val="22"/>
        </w:rPr>
        <w:t>единым</w:t>
      </w:r>
      <w:r w:rsidR="00332154">
        <w:rPr>
          <w:b/>
          <w:szCs w:val="22"/>
        </w:rPr>
        <w:t xml:space="preserve"> лот</w:t>
      </w:r>
      <w:r w:rsidR="000D4A0C">
        <w:rPr>
          <w:b/>
          <w:szCs w:val="22"/>
        </w:rPr>
        <w:t>о</w:t>
      </w:r>
      <w:r w:rsidR="00332154">
        <w:rPr>
          <w:b/>
          <w:szCs w:val="22"/>
        </w:rPr>
        <w:t>м</w:t>
      </w:r>
      <w:r w:rsidRPr="00EF1336">
        <w:rPr>
          <w:rFonts w:cs="Arial"/>
          <w:b/>
          <w:szCs w:val="22"/>
        </w:rPr>
        <w:t>:</w:t>
      </w:r>
    </w:p>
    <w:p w:rsidR="000D4A0C" w:rsidRDefault="000D4A0C" w:rsidP="000D4A0C">
      <w:pPr>
        <w:jc w:val="both"/>
        <w:rPr>
          <w:b/>
        </w:rPr>
      </w:pPr>
      <w:r>
        <w:rPr>
          <w:szCs w:val="22"/>
        </w:rPr>
        <w:t xml:space="preserve">Работы </w:t>
      </w:r>
      <w:proofErr w:type="gramStart"/>
      <w:r w:rsidR="000E781D">
        <w:rPr>
          <w:szCs w:val="22"/>
        </w:rPr>
        <w:t>по  замене</w:t>
      </w:r>
      <w:proofErr w:type="gramEnd"/>
      <w:r w:rsidR="000E781D">
        <w:rPr>
          <w:szCs w:val="22"/>
        </w:rPr>
        <w:t xml:space="preserve">, </w:t>
      </w:r>
      <w:r w:rsidR="000E781D" w:rsidRPr="000E781D">
        <w:rPr>
          <w:szCs w:val="22"/>
        </w:rPr>
        <w:t>ремонту оконных блоков и дверных проемов объектов</w:t>
      </w:r>
      <w:r w:rsidRPr="000E781D">
        <w:rPr>
          <w:szCs w:val="22"/>
        </w:rPr>
        <w:t xml:space="preserve">  ОАО «Славнефть-ЯНОС»</w:t>
      </w:r>
      <w:r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0D4A0C" w:rsidRPr="006011E4">
        <w:rPr>
          <w:szCs w:val="22"/>
        </w:rPr>
        <w:t xml:space="preserve">начало работ – с даты подписания договора, окончание </w:t>
      </w:r>
      <w:r w:rsidR="000D4A0C">
        <w:rPr>
          <w:szCs w:val="22"/>
        </w:rPr>
        <w:t xml:space="preserve">работ – </w:t>
      </w:r>
      <w:r w:rsidR="000E781D">
        <w:rPr>
          <w:szCs w:val="22"/>
        </w:rPr>
        <w:t>31</w:t>
      </w:r>
      <w:r w:rsidR="000D4A0C">
        <w:rPr>
          <w:szCs w:val="22"/>
        </w:rPr>
        <w:t xml:space="preserve"> </w:t>
      </w:r>
      <w:r w:rsidR="00ED2543">
        <w:rPr>
          <w:szCs w:val="22"/>
        </w:rPr>
        <w:t>июля</w:t>
      </w:r>
      <w:r w:rsidR="000D4A0C" w:rsidRPr="006011E4">
        <w:rPr>
          <w:szCs w:val="22"/>
        </w:rPr>
        <w:t xml:space="preserve"> 201</w:t>
      </w:r>
      <w:r w:rsidR="000E781D">
        <w:rPr>
          <w:szCs w:val="22"/>
        </w:rPr>
        <w:t>9</w:t>
      </w:r>
      <w:r w:rsidR="000D4A0C" w:rsidRPr="006011E4">
        <w:rPr>
          <w:szCs w:val="22"/>
        </w:rPr>
        <w:t xml:space="preserve"> г</w:t>
      </w:r>
      <w:r w:rsidR="000D4A0C">
        <w:rPr>
          <w:szCs w:val="22"/>
        </w:rPr>
        <w:t xml:space="preserve">. </w:t>
      </w:r>
      <w:r w:rsidR="000D4A0C" w:rsidRPr="00774474">
        <w:rPr>
          <w:szCs w:val="22"/>
        </w:rPr>
        <w:t>Окончание</w:t>
      </w:r>
      <w:r w:rsidR="000D4A0C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0E781D" w:rsidRPr="00A8177E" w:rsidRDefault="000E781D" w:rsidP="000E781D">
      <w:pPr>
        <w:autoSpaceDE w:val="0"/>
        <w:ind w:firstLine="720"/>
        <w:jc w:val="both"/>
        <w:rPr>
          <w:szCs w:val="22"/>
        </w:rPr>
      </w:pPr>
      <w:r w:rsidRPr="00B6017E">
        <w:rPr>
          <w:szCs w:val="22"/>
        </w:rPr>
        <w:t xml:space="preserve">Объемы и виды работ, сроки их выполнения будут определяться в соответствии с </w:t>
      </w:r>
      <w:proofErr w:type="spellStart"/>
      <w:r w:rsidRPr="00B6017E">
        <w:rPr>
          <w:szCs w:val="22"/>
        </w:rPr>
        <w:t>утвержденными</w:t>
      </w:r>
      <w:proofErr w:type="spellEnd"/>
      <w:r w:rsidRPr="00B6017E">
        <w:rPr>
          <w:szCs w:val="22"/>
        </w:rPr>
        <w:t xml:space="preserve"> Заказчиком наряд-заказами (</w:t>
      </w:r>
      <w:r w:rsidRPr="00B6017E">
        <w:rPr>
          <w:b/>
          <w:szCs w:val="22"/>
        </w:rPr>
        <w:t>Приложение №2 к проекту Договора</w:t>
      </w:r>
      <w:r w:rsidRPr="00B6017E">
        <w:rPr>
          <w:szCs w:val="22"/>
        </w:rPr>
        <w:t>). Стоимость замены оконных блоков, дверных проемов будет определяться на основании утвержденных Заказчиком стоимостны</w:t>
      </w:r>
      <w:r>
        <w:rPr>
          <w:szCs w:val="22"/>
        </w:rPr>
        <w:t>х</w:t>
      </w:r>
      <w:r w:rsidRPr="00B6017E">
        <w:rPr>
          <w:szCs w:val="22"/>
        </w:rPr>
        <w:t xml:space="preserve"> расчет</w:t>
      </w:r>
      <w:r>
        <w:rPr>
          <w:szCs w:val="22"/>
        </w:rPr>
        <w:t>ов</w:t>
      </w:r>
      <w:r w:rsidRPr="00B6017E">
        <w:rPr>
          <w:szCs w:val="22"/>
        </w:rPr>
        <w:t>, составленны</w:t>
      </w:r>
      <w:r>
        <w:rPr>
          <w:szCs w:val="22"/>
        </w:rPr>
        <w:t>х</w:t>
      </w:r>
      <w:r w:rsidRPr="00B6017E">
        <w:rPr>
          <w:szCs w:val="22"/>
        </w:rPr>
        <w:t xml:space="preserve"> с </w:t>
      </w:r>
      <w:proofErr w:type="gramStart"/>
      <w:r w:rsidRPr="00B6017E">
        <w:rPr>
          <w:szCs w:val="22"/>
        </w:rPr>
        <w:t xml:space="preserve">применением  </w:t>
      </w:r>
      <w:r w:rsidRPr="00B6017E">
        <w:rPr>
          <w:color w:val="000000"/>
          <w:szCs w:val="22"/>
        </w:rPr>
        <w:t>Расчетов</w:t>
      </w:r>
      <w:proofErr w:type="gramEnd"/>
      <w:r w:rsidRPr="00B6017E">
        <w:rPr>
          <w:color w:val="000000"/>
          <w:szCs w:val="22"/>
        </w:rPr>
        <w:t xml:space="preserve"> стоимости изготовления и замены </w:t>
      </w:r>
      <w:r>
        <w:rPr>
          <w:color w:val="000000"/>
          <w:szCs w:val="22"/>
        </w:rPr>
        <w:t xml:space="preserve">  </w:t>
      </w:r>
      <w:r w:rsidRPr="00B6017E">
        <w:rPr>
          <w:color w:val="000000"/>
          <w:szCs w:val="22"/>
        </w:rPr>
        <w:t>1 м</w:t>
      </w:r>
      <w:r w:rsidRPr="00B6017E">
        <w:rPr>
          <w:color w:val="000000"/>
          <w:szCs w:val="22"/>
          <w:vertAlign w:val="superscript"/>
        </w:rPr>
        <w:t>2</w:t>
      </w:r>
      <w:r w:rsidRPr="00B6017E">
        <w:rPr>
          <w:color w:val="000000"/>
          <w:szCs w:val="22"/>
        </w:rPr>
        <w:t xml:space="preserve"> оконных и дверных блоков из ПВХ и алюминиевого профилей с наружной и внутренней отделкой</w:t>
      </w:r>
      <w:r w:rsidRPr="00B6017E">
        <w:rPr>
          <w:szCs w:val="22"/>
        </w:rPr>
        <w:t xml:space="preserve"> (</w:t>
      </w:r>
      <w:r w:rsidRPr="00B6017E">
        <w:rPr>
          <w:b/>
          <w:szCs w:val="22"/>
        </w:rPr>
        <w:t>Приложение №1 к проекту Договора)</w:t>
      </w:r>
      <w:r w:rsidRPr="00B6017E">
        <w:rPr>
          <w:szCs w:val="22"/>
        </w:rPr>
        <w:t>.</w:t>
      </w:r>
      <w:r w:rsidRPr="00B6017E">
        <w:rPr>
          <w:sz w:val="24"/>
        </w:rPr>
        <w:t xml:space="preserve">  </w:t>
      </w:r>
      <w:r w:rsidRPr="00B6017E">
        <w:rPr>
          <w:szCs w:val="22"/>
        </w:rPr>
        <w:t>Стоимость ремонта оконных и дверных блоков из ПВ</w:t>
      </w:r>
      <w:r>
        <w:rPr>
          <w:szCs w:val="22"/>
        </w:rPr>
        <w:t>Х и алюминиевого профиля, работ</w:t>
      </w:r>
      <w:r w:rsidRPr="00B6017E">
        <w:rPr>
          <w:szCs w:val="22"/>
        </w:rPr>
        <w:t>, неучтенных Приложением №1 к проекту договор</w:t>
      </w:r>
      <w:r>
        <w:rPr>
          <w:szCs w:val="22"/>
        </w:rPr>
        <w:t xml:space="preserve">а определяется согласованным </w:t>
      </w:r>
      <w:proofErr w:type="gramStart"/>
      <w:r>
        <w:rPr>
          <w:szCs w:val="22"/>
        </w:rPr>
        <w:t xml:space="preserve">с </w:t>
      </w:r>
      <w:r w:rsidRPr="00B6017E">
        <w:rPr>
          <w:szCs w:val="22"/>
        </w:rPr>
        <w:t xml:space="preserve"> Заказчиком</w:t>
      </w:r>
      <w:proofErr w:type="gramEnd"/>
      <w:r w:rsidRPr="00B6017E">
        <w:rPr>
          <w:szCs w:val="22"/>
        </w:rPr>
        <w:t xml:space="preserve"> расчетом (калькуляцией).</w:t>
      </w:r>
    </w:p>
    <w:p w:rsidR="000E781D" w:rsidRDefault="000E781D" w:rsidP="000E781D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0E781D" w:rsidRDefault="000E781D" w:rsidP="000E781D">
      <w:pPr>
        <w:ind w:firstLine="567"/>
        <w:jc w:val="both"/>
        <w:rPr>
          <w:szCs w:val="22"/>
        </w:rPr>
      </w:pPr>
      <w:r>
        <w:rPr>
          <w:szCs w:val="22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0E781D" w:rsidRDefault="000E781D" w:rsidP="000E781D">
      <w:pPr>
        <w:ind w:firstLine="567"/>
        <w:jc w:val="both"/>
        <w:rPr>
          <w:szCs w:val="22"/>
        </w:rPr>
      </w:pPr>
      <w:r>
        <w:rPr>
          <w:szCs w:val="22"/>
        </w:rPr>
        <w:t xml:space="preserve">Стоимость </w:t>
      </w:r>
      <w:r w:rsidRPr="00774474">
        <w:rPr>
          <w:szCs w:val="22"/>
        </w:rPr>
        <w:t>опциона - не более 30 % от стоимости работ по Договору, указанной в п. 3.1.</w:t>
      </w:r>
    </w:p>
    <w:p w:rsidR="000E781D" w:rsidRDefault="000E781D" w:rsidP="000E781D">
      <w:pPr>
        <w:jc w:val="both"/>
        <w:rPr>
          <w:b/>
          <w:szCs w:val="22"/>
          <w:u w:val="single"/>
        </w:rPr>
      </w:pPr>
      <w:r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3751BC" w:rsidRDefault="00196DD6" w:rsidP="00196DD6">
      <w:pPr>
        <w:autoSpaceDE w:val="0"/>
        <w:spacing w:after="120"/>
        <w:jc w:val="both"/>
        <w:rPr>
          <w:szCs w:val="22"/>
        </w:rPr>
      </w:pPr>
      <w:r>
        <w:rPr>
          <w:szCs w:val="22"/>
        </w:rPr>
        <w:t xml:space="preserve">Работы должны выполняться в соответствии с </w:t>
      </w:r>
      <w:proofErr w:type="spellStart"/>
      <w:r>
        <w:rPr>
          <w:szCs w:val="22"/>
        </w:rPr>
        <w:t>утвержденными</w:t>
      </w:r>
      <w:proofErr w:type="spellEnd"/>
      <w:r>
        <w:rPr>
          <w:szCs w:val="22"/>
        </w:rPr>
        <w:t xml:space="preserve"> Заказчиком наряд-заказами и стоимостными </w:t>
      </w:r>
      <w:proofErr w:type="spellStart"/>
      <w:r>
        <w:rPr>
          <w:szCs w:val="22"/>
        </w:rPr>
        <w:t>расчетами</w:t>
      </w:r>
      <w:proofErr w:type="spellEnd"/>
      <w:r>
        <w:rPr>
          <w:szCs w:val="22"/>
        </w:rPr>
        <w:t>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3751BC" w:rsidRPr="00F815C6">
        <w:rPr>
          <w:szCs w:val="22"/>
        </w:rPr>
        <w:t>.</w:t>
      </w:r>
    </w:p>
    <w:p w:rsidR="00EF1336" w:rsidRPr="00EF1336" w:rsidRDefault="00EF1336" w:rsidP="003751BC">
      <w:pPr>
        <w:autoSpaceDE w:val="0"/>
        <w:spacing w:after="120"/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EC2B68" w:rsidRDefault="000E781D" w:rsidP="00EC2B68">
      <w:pPr>
        <w:autoSpaceDE w:val="0"/>
        <w:spacing w:after="120"/>
        <w:ind w:firstLine="567"/>
        <w:jc w:val="both"/>
        <w:rPr>
          <w:b/>
          <w:iCs/>
          <w:szCs w:val="22"/>
        </w:rPr>
      </w:pPr>
      <w:r>
        <w:rPr>
          <w:szCs w:val="22"/>
        </w:rPr>
        <w:t xml:space="preserve">Работы </w:t>
      </w:r>
      <w:proofErr w:type="gramStart"/>
      <w:r>
        <w:rPr>
          <w:szCs w:val="22"/>
        </w:rPr>
        <w:t xml:space="preserve">по  </w:t>
      </w:r>
      <w:r w:rsidRPr="00B6017E">
        <w:rPr>
          <w:szCs w:val="22"/>
        </w:rPr>
        <w:t>замене</w:t>
      </w:r>
      <w:proofErr w:type="gramEnd"/>
      <w:r w:rsidRPr="00B6017E">
        <w:rPr>
          <w:szCs w:val="22"/>
        </w:rPr>
        <w:t>,</w:t>
      </w:r>
      <w:r>
        <w:rPr>
          <w:szCs w:val="22"/>
        </w:rPr>
        <w:t xml:space="preserve"> </w:t>
      </w:r>
      <w:r w:rsidRPr="00B6017E">
        <w:rPr>
          <w:color w:val="000000"/>
          <w:szCs w:val="22"/>
        </w:rPr>
        <w:t>ремонту оконных блоков и дверных проемов объектов ОАО «Славнефть-ЯНОС</w:t>
      </w:r>
      <w:r w:rsidRPr="00B6017E">
        <w:rPr>
          <w:szCs w:val="22"/>
        </w:rPr>
        <w:t>»</w:t>
      </w:r>
      <w:r>
        <w:rPr>
          <w:szCs w:val="22"/>
        </w:rPr>
        <w:t>. Работы должны выполняться в соответствии с утвержденными Заказчиком наряд-заказами и стоимостными расчетами.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EC2B68">
        <w:rPr>
          <w:szCs w:val="22"/>
        </w:rPr>
        <w:t>.</w:t>
      </w:r>
    </w:p>
    <w:p w:rsidR="0076276E" w:rsidRPr="0076276E" w:rsidRDefault="0076276E" w:rsidP="000E781D">
      <w:pPr>
        <w:autoSpaceDE w:val="0"/>
        <w:spacing w:after="120"/>
        <w:ind w:firstLine="567"/>
        <w:jc w:val="both"/>
        <w:rPr>
          <w:iCs/>
          <w:szCs w:val="22"/>
        </w:rPr>
      </w:pPr>
      <w:r w:rsidRPr="0076276E">
        <w:rPr>
          <w:iCs/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 СНиП 12-01-2004, СНиП 12-03-2001, СНиП 12-04-2002, ГОСТ 30971-2012, Правила по охране труда в строительстве, утв. приказом от 1 июня 2015 г. N 336н, Постановление Правительства РФ № 390 от 25.04.2012 «Правила противопожарного режима в РФ» с изменениями внесенными постановлением Правительства РФ от 17.02.2017 № 113.</w:t>
      </w:r>
    </w:p>
    <w:p w:rsidR="0076276E" w:rsidRDefault="0076276E" w:rsidP="0076276E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lastRenderedPageBreak/>
        <w:t xml:space="preserve">        Осуществлять работы в соответствии со сметными расчетами, утвержденной дефектной ведомостью, нормативными документами, указанными в п. п. 5.</w:t>
      </w:r>
      <w:r w:rsidR="000E781D">
        <w:rPr>
          <w:iCs/>
          <w:szCs w:val="22"/>
        </w:rPr>
        <w:t>4</w:t>
      </w:r>
      <w:r>
        <w:rPr>
          <w:iCs/>
          <w:szCs w:val="22"/>
        </w:rPr>
        <w:t xml:space="preserve">, 6.6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544"/>
        <w:gridCol w:w="2762"/>
        <w:gridCol w:w="1455"/>
        <w:gridCol w:w="1710"/>
      </w:tblGrid>
      <w:tr w:rsidR="00ED2543" w:rsidRPr="00023DDC" w:rsidTr="00ED2543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D254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D254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ED254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762" w:type="dxa"/>
            <w:vMerge w:val="restart"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D254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55" w:type="dxa"/>
            <w:vMerge w:val="restart"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D254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ED254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2543" w:rsidRPr="002E571A" w:rsidTr="00ED2543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vMerge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ED2543" w:rsidRPr="00ED2543" w:rsidRDefault="00ED2543" w:rsidP="00ED254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ED2543" w:rsidRPr="002E571A" w:rsidTr="00ED2543">
        <w:trPr>
          <w:trHeight w:val="175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ED2543" w:rsidRPr="00ED2543" w:rsidRDefault="00ED2543" w:rsidP="00ED2543">
            <w:pPr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ED2543" w:rsidRPr="00ED2543" w:rsidRDefault="00ED2543" w:rsidP="00ED2543">
            <w:pPr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762" w:type="dxa"/>
            <w:shd w:val="clear" w:color="auto" w:fill="D9D9D9"/>
            <w:vAlign w:val="center"/>
          </w:tcPr>
          <w:p w:rsidR="00ED2543" w:rsidRPr="00ED2543" w:rsidRDefault="00ED2543" w:rsidP="00ED2543">
            <w:pPr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D9D9D9"/>
            <w:vAlign w:val="center"/>
          </w:tcPr>
          <w:p w:rsidR="00ED2543" w:rsidRPr="00ED2543" w:rsidRDefault="00ED2543" w:rsidP="00ED2543">
            <w:pPr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ED2543" w:rsidRPr="00ED2543" w:rsidRDefault="00ED2543" w:rsidP="00ED2543">
            <w:pPr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ED2543" w:rsidRPr="0080074F" w:rsidTr="00ED2543">
        <w:trPr>
          <w:trHeight w:val="1838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Pr="00AE32FD" w:rsidRDefault="00ED2543" w:rsidP="00ED2543">
            <w:pPr>
              <w:rPr>
                <w:rFonts w:cs="Arial"/>
              </w:rPr>
            </w:pPr>
            <w:r w:rsidRPr="00AE32FD">
              <w:rPr>
                <w:rFonts w:cs="Arial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spacing w:before="100" w:beforeAutospacing="1" w:after="100" w:afterAutospacing="1"/>
              <w:jc w:val="both"/>
              <w:rPr>
                <w:rFonts w:cs="Arial"/>
                <w:b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Опыт выполнения работ по замене оконных и дверных блоков ПВХ и алюминиевого профилей (с изготовлением или закупкой изделий ПВХ контрагентом), с опытом выполнения работ по наружной и внутренней отделке оконных и дверных проемов  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 xml:space="preserve">Справка об опыте работы за последние 3 года, за подписью руководителя организации (Форма 7), </w:t>
            </w:r>
            <w:proofErr w:type="spellStart"/>
            <w:r w:rsidRPr="00ED2543">
              <w:rPr>
                <w:rFonts w:cs="Arial"/>
                <w:sz w:val="20"/>
                <w:szCs w:val="20"/>
              </w:rPr>
              <w:t>референц</w:t>
            </w:r>
            <w:proofErr w:type="spellEnd"/>
            <w:r w:rsidRPr="00ED2543">
              <w:rPr>
                <w:rFonts w:cs="Arial"/>
                <w:sz w:val="20"/>
                <w:szCs w:val="20"/>
              </w:rPr>
              <w:t>-лист.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proofErr w:type="gramStart"/>
            <w:r w:rsidRPr="00ED2543">
              <w:rPr>
                <w:rFonts w:cs="Arial"/>
                <w:sz w:val="20"/>
                <w:szCs w:val="20"/>
              </w:rPr>
              <w:t>лет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ED2543" w:rsidRPr="00F815C6" w:rsidTr="00ED2543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Среднегодовой объем выполненных общестроительных работ за последние 3 года. 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  <w:r w:rsidRPr="00ED2543">
              <w:rPr>
                <w:sz w:val="20"/>
                <w:szCs w:val="20"/>
              </w:rPr>
              <w:t>Справка об опыте работы за последние 3 года, за подписью руководителя организации (Форма 7)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proofErr w:type="gramStart"/>
            <w:r w:rsidRPr="00ED2543">
              <w:rPr>
                <w:sz w:val="20"/>
                <w:szCs w:val="20"/>
              </w:rPr>
              <w:t>рубль</w:t>
            </w:r>
            <w:proofErr w:type="gramEnd"/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3 000 000 </w:t>
            </w:r>
          </w:p>
          <w:p w:rsidR="00ED2543" w:rsidRPr="00ED2543" w:rsidRDefault="00ED2543" w:rsidP="00ED2543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 </w:t>
            </w:r>
            <w:proofErr w:type="gramStart"/>
            <w:r w:rsidRPr="00ED2543">
              <w:rPr>
                <w:sz w:val="20"/>
                <w:szCs w:val="20"/>
              </w:rPr>
              <w:t>и</w:t>
            </w:r>
            <w:proofErr w:type="gramEnd"/>
            <w:r w:rsidRPr="00ED2543">
              <w:rPr>
                <w:sz w:val="20"/>
                <w:szCs w:val="20"/>
              </w:rPr>
              <w:t xml:space="preserve"> более</w:t>
            </w:r>
          </w:p>
        </w:tc>
      </w:tr>
      <w:tr w:rsidR="00ED2543" w:rsidTr="00ED2543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Иметь производственные мощности или договорные отношения с производителем или договор о намерениях с производителем </w:t>
            </w:r>
            <w:proofErr w:type="gramStart"/>
            <w:r w:rsidRPr="00ED2543">
              <w:rPr>
                <w:sz w:val="20"/>
                <w:szCs w:val="20"/>
              </w:rPr>
              <w:t>для  обеспечения</w:t>
            </w:r>
            <w:proofErr w:type="gramEnd"/>
            <w:r w:rsidRPr="00ED2543">
              <w:rPr>
                <w:sz w:val="20"/>
                <w:szCs w:val="20"/>
              </w:rPr>
              <w:t xml:space="preserve"> поставки готовых изделий из ПВХ и алюминиевого профилей, согласно произведенных геометрических замеров, в течении 10 (десяти) рабочих дней; и выполнения работ по замене оконных и дверных блоков ПВХ и алюминиевого профилей в объеме соответствующему предмету закупки (проведения замеров, изготовления и замене изделий в год).</w:t>
            </w:r>
          </w:p>
        </w:tc>
        <w:tc>
          <w:tcPr>
            <w:tcW w:w="2762" w:type="dxa"/>
            <w:vMerge w:val="restart"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  <w:r w:rsidRPr="00ED2543">
              <w:rPr>
                <w:rFonts w:ascii="Helvetica" w:hAnsi="Helvetica"/>
                <w:color w:val="5F5F5F"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 </w:t>
            </w:r>
            <w:proofErr w:type="gramStart"/>
            <w:r w:rsidRPr="00ED2543">
              <w:rPr>
                <w:sz w:val="20"/>
                <w:szCs w:val="20"/>
              </w:rPr>
              <w:t>м</w:t>
            </w:r>
            <w:proofErr w:type="gramEnd"/>
            <w:r w:rsidRPr="00ED2543">
              <w:rPr>
                <w:sz w:val="20"/>
                <w:szCs w:val="20"/>
                <w:vertAlign w:val="superscript"/>
              </w:rPr>
              <w:t xml:space="preserve">2  </w:t>
            </w:r>
            <w:r w:rsidRPr="00ED2543">
              <w:rPr>
                <w:sz w:val="20"/>
                <w:szCs w:val="20"/>
              </w:rPr>
              <w:t>в год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600 и более</w:t>
            </w:r>
          </w:p>
        </w:tc>
      </w:tr>
      <w:tr w:rsidR="00ED2543" w:rsidRPr="0080074F" w:rsidTr="00ED2543">
        <w:trPr>
          <w:trHeight w:val="4247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Pr="00AE32FD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Контрагент, должен обеспечить </w:t>
            </w:r>
            <w:proofErr w:type="gramStart"/>
            <w:r w:rsidRPr="00ED2543">
              <w:rPr>
                <w:sz w:val="20"/>
                <w:szCs w:val="20"/>
              </w:rPr>
              <w:t>соответствие  следующих</w:t>
            </w:r>
            <w:proofErr w:type="gramEnd"/>
            <w:r w:rsidRPr="00ED2543">
              <w:rPr>
                <w:sz w:val="20"/>
                <w:szCs w:val="20"/>
              </w:rPr>
              <w:t xml:space="preserve"> технических характеристик изделий из ПВХ профиля: </w:t>
            </w:r>
          </w:p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- профиль рамы - (не менее 3 камер), толщиной 70 мм с замкнутым армирующем профилем жесткости;</w:t>
            </w:r>
          </w:p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- стеклопакеты </w:t>
            </w:r>
            <w:r w:rsidRPr="00ED2543">
              <w:rPr>
                <w:color w:val="000000"/>
                <w:sz w:val="20"/>
                <w:szCs w:val="20"/>
              </w:rPr>
              <w:t xml:space="preserve">двухкамерные толщиной не менее 40 мм, </w:t>
            </w:r>
            <w:proofErr w:type="gramStart"/>
            <w:r w:rsidRPr="00ED2543">
              <w:rPr>
                <w:color w:val="000000"/>
                <w:sz w:val="20"/>
                <w:szCs w:val="20"/>
              </w:rPr>
              <w:t>толщина  стекла</w:t>
            </w:r>
            <w:proofErr w:type="gramEnd"/>
            <w:r w:rsidRPr="00ED2543">
              <w:rPr>
                <w:color w:val="000000"/>
                <w:sz w:val="20"/>
                <w:szCs w:val="20"/>
              </w:rPr>
              <w:t xml:space="preserve"> не менее 4 мм;</w:t>
            </w:r>
          </w:p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>- с возможностью монтажа фурнитуры и поворотно-откидных механизмов с 4-х ступенчатым механизмом проветривания;</w:t>
            </w:r>
          </w:p>
          <w:p w:rsidR="00ED2543" w:rsidRPr="00ED2543" w:rsidRDefault="00ED2543" w:rsidP="00ED2543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>- с коэффициентом сопротивления теплопередачи изделий не менее 0.85 м.кв. с/Вт.</w:t>
            </w:r>
          </w:p>
        </w:tc>
        <w:tc>
          <w:tcPr>
            <w:tcW w:w="2762" w:type="dxa"/>
            <w:vMerge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widowControl w:val="0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widowControl w:val="0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ED2543" w:rsidRPr="0080074F" w:rsidTr="00ED2543">
        <w:trPr>
          <w:trHeight w:val="1307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Контрагент, должен обеспечить </w:t>
            </w:r>
            <w:proofErr w:type="gramStart"/>
            <w:r w:rsidRPr="00ED2543">
              <w:rPr>
                <w:sz w:val="20"/>
                <w:szCs w:val="20"/>
              </w:rPr>
              <w:t>соответствие  следующих</w:t>
            </w:r>
            <w:proofErr w:type="gramEnd"/>
            <w:r w:rsidRPr="00ED2543">
              <w:rPr>
                <w:sz w:val="20"/>
                <w:szCs w:val="20"/>
              </w:rPr>
              <w:t xml:space="preserve"> технических характеристик изделий из алюминиевых профилей с обжимным </w:t>
            </w:r>
            <w:proofErr w:type="spellStart"/>
            <w:r w:rsidRPr="00ED2543">
              <w:rPr>
                <w:sz w:val="20"/>
                <w:szCs w:val="20"/>
              </w:rPr>
              <w:t>сухарно</w:t>
            </w:r>
            <w:proofErr w:type="spellEnd"/>
            <w:r w:rsidRPr="00ED2543">
              <w:rPr>
                <w:sz w:val="20"/>
                <w:szCs w:val="20"/>
              </w:rPr>
              <w:t>-клеевым способом соединения:</w:t>
            </w:r>
          </w:p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- «теплого» профиля (для наружной установки) 62-71мм с возможностью установки стеклопакетов 24-42 мм; </w:t>
            </w:r>
          </w:p>
          <w:p w:rsidR="00ED2543" w:rsidRPr="00ED2543" w:rsidRDefault="00ED2543" w:rsidP="00ED254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- «холодного» профиля (для внутренних </w:t>
            </w:r>
            <w:proofErr w:type="gramStart"/>
            <w:r w:rsidRPr="00ED2543">
              <w:rPr>
                <w:sz w:val="20"/>
                <w:szCs w:val="20"/>
              </w:rPr>
              <w:t>помещений)  не</w:t>
            </w:r>
            <w:proofErr w:type="gramEnd"/>
            <w:r w:rsidRPr="00ED2543">
              <w:rPr>
                <w:sz w:val="20"/>
                <w:szCs w:val="20"/>
              </w:rPr>
              <w:t xml:space="preserve"> менее 45 мм, с одинарным остеклением.</w:t>
            </w:r>
          </w:p>
        </w:tc>
        <w:tc>
          <w:tcPr>
            <w:tcW w:w="2762" w:type="dxa"/>
            <w:vMerge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highlight w:val="red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ED2543" w:rsidRPr="0080074F" w:rsidTr="00ED2543">
        <w:trPr>
          <w:trHeight w:val="1307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3.3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 xml:space="preserve">Используемые материалы должны иметь предусмотренные действующими нормативами сертификаты качества, подтверждающие качество использованных материалов. На каждое изделие должен </w:t>
            </w:r>
            <w:proofErr w:type="gramStart"/>
            <w:r w:rsidRPr="00ED2543">
              <w:rPr>
                <w:color w:val="000000"/>
                <w:sz w:val="20"/>
                <w:szCs w:val="20"/>
              </w:rPr>
              <w:t>предоставляться  паспорт</w:t>
            </w:r>
            <w:proofErr w:type="gramEnd"/>
            <w:r w:rsidRPr="00ED254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Копии сертификатов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ED2543" w:rsidRPr="00774474" w:rsidTr="00ED2543">
        <w:trPr>
          <w:trHeight w:val="457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ED2543" w:rsidRPr="00ED2543" w:rsidRDefault="00ED2543" w:rsidP="00ED2543">
            <w:pPr>
              <w:jc w:val="both"/>
              <w:rPr>
                <w:color w:val="0070C0"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Наличие ответственных за организацию и </w:t>
            </w:r>
            <w:proofErr w:type="gramStart"/>
            <w:r w:rsidRPr="00ED2543">
              <w:rPr>
                <w:sz w:val="20"/>
                <w:szCs w:val="20"/>
              </w:rPr>
              <w:t>проведение  Работ</w:t>
            </w:r>
            <w:proofErr w:type="gramEnd"/>
            <w:r w:rsidRPr="00ED2543">
              <w:rPr>
                <w:sz w:val="20"/>
                <w:szCs w:val="20"/>
              </w:rPr>
              <w:t xml:space="preserve"> повышенной опасности из числа ИТР подрядных организаций, аттестованных в области промышленной безопасности для осуществления деятельности на опасных производственных объектах по категориям А</w:t>
            </w:r>
            <w:r w:rsidRPr="00ED2543">
              <w:rPr>
                <w:sz w:val="20"/>
                <w:szCs w:val="20"/>
                <w:vertAlign w:val="subscript"/>
              </w:rPr>
              <w:t>1</w:t>
            </w:r>
            <w:r w:rsidRPr="00ED2543">
              <w:rPr>
                <w:sz w:val="20"/>
                <w:szCs w:val="20"/>
              </w:rPr>
              <w:t>, Б</w:t>
            </w:r>
            <w:r w:rsidRPr="00ED2543">
              <w:rPr>
                <w:sz w:val="20"/>
                <w:szCs w:val="20"/>
                <w:vertAlign w:val="subscript"/>
              </w:rPr>
              <w:t>1</w:t>
            </w:r>
            <w:r w:rsidRPr="00ED2543">
              <w:rPr>
                <w:sz w:val="20"/>
                <w:szCs w:val="20"/>
              </w:rPr>
              <w:t>.</w:t>
            </w:r>
          </w:p>
        </w:tc>
        <w:tc>
          <w:tcPr>
            <w:tcW w:w="2762" w:type="dxa"/>
            <w:shd w:val="clear" w:color="auto" w:fill="auto"/>
          </w:tcPr>
          <w:p w:rsidR="00ED2543" w:rsidRPr="00ED2543" w:rsidRDefault="00ED2543" w:rsidP="00ED2543">
            <w:pPr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455" w:type="dxa"/>
            <w:shd w:val="clear" w:color="000000" w:fill="FFFFFF"/>
          </w:tcPr>
          <w:p w:rsidR="00ED2543" w:rsidRPr="00ED2543" w:rsidRDefault="00ED2543" w:rsidP="00ED2543">
            <w:pPr>
              <w:tabs>
                <w:tab w:val="left" w:pos="644"/>
              </w:tabs>
              <w:autoSpaceDE w:val="0"/>
              <w:ind w:left="34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</w:tcPr>
          <w:p w:rsidR="00ED2543" w:rsidRPr="00ED2543" w:rsidRDefault="00ED2543" w:rsidP="00ED2543">
            <w:pPr>
              <w:tabs>
                <w:tab w:val="left" w:pos="644"/>
              </w:tabs>
              <w:autoSpaceDE w:val="0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2 и более</w:t>
            </w:r>
          </w:p>
        </w:tc>
      </w:tr>
      <w:tr w:rsidR="00ED2543" w:rsidRPr="00774474" w:rsidTr="00ED2543">
        <w:trPr>
          <w:trHeight w:val="649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4.1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 xml:space="preserve">Наличие в </w:t>
            </w:r>
            <w:proofErr w:type="gramStart"/>
            <w:r w:rsidRPr="00ED2543">
              <w:rPr>
                <w:color w:val="000000"/>
                <w:sz w:val="20"/>
                <w:szCs w:val="20"/>
              </w:rPr>
              <w:t>штате  специалиста</w:t>
            </w:r>
            <w:proofErr w:type="gramEnd"/>
            <w:r w:rsidRPr="00ED2543">
              <w:rPr>
                <w:color w:val="000000"/>
                <w:sz w:val="20"/>
                <w:szCs w:val="20"/>
              </w:rPr>
              <w:t xml:space="preserve"> по охране труда</w:t>
            </w:r>
          </w:p>
        </w:tc>
        <w:tc>
          <w:tcPr>
            <w:tcW w:w="2762" w:type="dxa"/>
            <w:shd w:val="clear" w:color="auto" w:fill="auto"/>
          </w:tcPr>
          <w:p w:rsidR="00ED2543" w:rsidRPr="00ED2543" w:rsidRDefault="00ED2543" w:rsidP="00ED2543">
            <w:pPr>
              <w:numPr>
                <w:ilvl w:val="0"/>
                <w:numId w:val="10"/>
              </w:numPr>
              <w:tabs>
                <w:tab w:val="clear" w:pos="1778"/>
                <w:tab w:val="left" w:pos="644"/>
                <w:tab w:val="num" w:pos="720"/>
              </w:tabs>
              <w:suppressAutoHyphens/>
              <w:autoSpaceDE w:val="0"/>
              <w:spacing w:before="0"/>
              <w:ind w:left="34" w:hanging="360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tabs>
                <w:tab w:val="left" w:pos="644"/>
              </w:tabs>
              <w:autoSpaceDE w:val="0"/>
              <w:ind w:left="34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ED2543" w:rsidRPr="00ED2543" w:rsidRDefault="00ED2543" w:rsidP="00ED2543">
            <w:pPr>
              <w:tabs>
                <w:tab w:val="left" w:pos="644"/>
              </w:tabs>
              <w:autoSpaceDE w:val="0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1 и более</w:t>
            </w:r>
          </w:p>
        </w:tc>
      </w:tr>
      <w:tr w:rsidR="00ED2543" w:rsidRPr="0027713B" w:rsidTr="00ED2543">
        <w:trPr>
          <w:trHeight w:val="1409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Pr="002E571A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spacing w:before="0"/>
              <w:jc w:val="both"/>
              <w:rPr>
                <w:rFonts w:cs="Arial"/>
                <w:strike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 xml:space="preserve">Обученный персонал с опытом </w:t>
            </w:r>
            <w:proofErr w:type="gramStart"/>
            <w:r w:rsidRPr="00ED2543">
              <w:rPr>
                <w:sz w:val="20"/>
                <w:szCs w:val="20"/>
              </w:rPr>
              <w:t>работы  по</w:t>
            </w:r>
            <w:proofErr w:type="gramEnd"/>
            <w:r w:rsidRPr="00ED2543">
              <w:rPr>
                <w:sz w:val="20"/>
                <w:szCs w:val="20"/>
              </w:rPr>
              <w:t xml:space="preserve"> замене и наружной и внутренней отделке оконных блоков и дверных проемов  из ПВХ и алюминиевого профилей: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spacing w:before="0"/>
              <w:jc w:val="both"/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spacing w:before="0"/>
              <w:rPr>
                <w:rFonts w:cs="Arial"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Информация приводится ниже</w:t>
            </w:r>
          </w:p>
        </w:tc>
      </w:tr>
      <w:tr w:rsidR="00ED2543" w:rsidTr="00ED2543">
        <w:trPr>
          <w:trHeight w:val="852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5.1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 xml:space="preserve">Наличие </w:t>
            </w:r>
            <w:r w:rsidRPr="00ED2543">
              <w:rPr>
                <w:sz w:val="20"/>
                <w:szCs w:val="20"/>
              </w:rPr>
              <w:t xml:space="preserve">специалистов </w:t>
            </w:r>
            <w:r w:rsidRPr="00ED2543">
              <w:rPr>
                <w:color w:val="000000"/>
                <w:sz w:val="20"/>
                <w:szCs w:val="20"/>
              </w:rPr>
              <w:t xml:space="preserve">по полному комплексу работ </w:t>
            </w:r>
            <w:proofErr w:type="gramStart"/>
            <w:r w:rsidRPr="00ED2543">
              <w:rPr>
                <w:color w:val="000000"/>
                <w:sz w:val="20"/>
                <w:szCs w:val="20"/>
              </w:rPr>
              <w:t>по  замене</w:t>
            </w:r>
            <w:proofErr w:type="gramEnd"/>
            <w:r w:rsidRPr="00ED2543">
              <w:rPr>
                <w:color w:val="000000"/>
                <w:sz w:val="20"/>
                <w:szCs w:val="20"/>
              </w:rPr>
              <w:t xml:space="preserve"> оконных </w:t>
            </w:r>
            <w:r w:rsidRPr="00ED2543">
              <w:rPr>
                <w:sz w:val="20"/>
                <w:szCs w:val="20"/>
              </w:rPr>
              <w:t>блоков и дверных проемов  из ПВХ и алюминиевого профилей,</w:t>
            </w:r>
            <w:r w:rsidRPr="00ED2543">
              <w:rPr>
                <w:color w:val="000000"/>
                <w:sz w:val="20"/>
                <w:szCs w:val="20"/>
              </w:rPr>
              <w:t xml:space="preserve"> (ревизии,</w:t>
            </w:r>
            <w:r w:rsidRPr="00ED2543">
              <w:rPr>
                <w:sz w:val="20"/>
                <w:szCs w:val="20"/>
              </w:rPr>
              <w:t xml:space="preserve"> проведения замеров оконных проемов для определения геометрических размеров оконных блоков и дверных проемов,</w:t>
            </w:r>
            <w:r w:rsidRPr="00ED2543">
              <w:rPr>
                <w:color w:val="000000"/>
                <w:sz w:val="20"/>
                <w:szCs w:val="20"/>
              </w:rPr>
              <w:t xml:space="preserve"> монтажу и ремонту ПВХ изделий и изделий из </w:t>
            </w:r>
            <w:r w:rsidRPr="00ED2543">
              <w:rPr>
                <w:sz w:val="20"/>
                <w:szCs w:val="20"/>
              </w:rPr>
              <w:t>алюминиевого профиля</w:t>
            </w:r>
            <w:r w:rsidRPr="00ED2543">
              <w:rPr>
                <w:color w:val="000000"/>
                <w:sz w:val="20"/>
                <w:szCs w:val="20"/>
              </w:rPr>
              <w:t xml:space="preserve">), имеющих опыт работы 3 и более лет и </w:t>
            </w:r>
            <w:r w:rsidRPr="00ED2543">
              <w:rPr>
                <w:sz w:val="20"/>
                <w:szCs w:val="20"/>
              </w:rPr>
              <w:t>прошедших обучение безопасным методам и приемам выполнения работ на высоте - 1, 2, 3 групп по безопасности.</w:t>
            </w:r>
          </w:p>
          <w:p w:rsidR="00ED2543" w:rsidRPr="00ED2543" w:rsidRDefault="00ED2543" w:rsidP="00ED2543">
            <w:pPr>
              <w:autoSpaceDE w:val="0"/>
              <w:jc w:val="both"/>
              <w:rPr>
                <w:sz w:val="20"/>
                <w:szCs w:val="20"/>
              </w:rPr>
            </w:pPr>
            <w:r w:rsidRPr="00ED2543">
              <w:rPr>
                <w:color w:val="000000"/>
                <w:sz w:val="20"/>
                <w:szCs w:val="20"/>
              </w:rPr>
              <w:t xml:space="preserve">С навыками применения </w:t>
            </w:r>
            <w:r w:rsidRPr="00ED2543">
              <w:rPr>
                <w:sz w:val="20"/>
                <w:szCs w:val="20"/>
              </w:rPr>
              <w:t xml:space="preserve">инструментов и оснастки отечественного и импортного </w:t>
            </w:r>
            <w:r w:rsidRPr="00ED2543">
              <w:rPr>
                <w:sz w:val="20"/>
                <w:szCs w:val="20"/>
              </w:rPr>
              <w:lastRenderedPageBreak/>
              <w:t xml:space="preserve">производства </w:t>
            </w:r>
            <w:proofErr w:type="gramStart"/>
            <w:r w:rsidRPr="00ED2543">
              <w:rPr>
                <w:sz w:val="20"/>
                <w:szCs w:val="20"/>
              </w:rPr>
              <w:t>( ручных</w:t>
            </w:r>
            <w:proofErr w:type="gramEnd"/>
            <w:r w:rsidRPr="00ED2543">
              <w:rPr>
                <w:sz w:val="20"/>
                <w:szCs w:val="20"/>
              </w:rPr>
              <w:t xml:space="preserve">, </w:t>
            </w:r>
            <w:proofErr w:type="spellStart"/>
            <w:r w:rsidRPr="00ED2543">
              <w:rPr>
                <w:sz w:val="20"/>
                <w:szCs w:val="20"/>
              </w:rPr>
              <w:t>пневмо</w:t>
            </w:r>
            <w:proofErr w:type="spellEnd"/>
            <w:r w:rsidRPr="00ED2543">
              <w:rPr>
                <w:sz w:val="20"/>
                <w:szCs w:val="20"/>
              </w:rPr>
              <w:t>-, электрических, контрольно-измерительных инструментов, средств малой механизации)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lastRenderedPageBreak/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sz w:val="20"/>
                <w:szCs w:val="20"/>
                <w:shd w:val="clear" w:color="auto" w:fill="FFFF00"/>
              </w:rPr>
            </w:pPr>
            <w:r w:rsidRPr="00ED2543">
              <w:rPr>
                <w:sz w:val="20"/>
                <w:szCs w:val="20"/>
              </w:rPr>
              <w:t>Чел.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6 и более</w:t>
            </w:r>
          </w:p>
        </w:tc>
      </w:tr>
      <w:tr w:rsidR="00ED2543" w:rsidRPr="002E571A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Pr="002E571A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Наличие в собственности достаточного количества</w:t>
            </w:r>
            <w:r w:rsidRPr="00ED2543">
              <w:rPr>
                <w:rFonts w:cs="Arial"/>
                <w:sz w:val="20"/>
                <w:szCs w:val="20"/>
              </w:rPr>
              <w:t xml:space="preserve"> специальной </w:t>
            </w:r>
            <w:proofErr w:type="gramStart"/>
            <w:r w:rsidRPr="00ED2543">
              <w:rPr>
                <w:rFonts w:cs="Arial"/>
                <w:sz w:val="20"/>
                <w:szCs w:val="20"/>
              </w:rPr>
              <w:t>техники,  находящейся</w:t>
            </w:r>
            <w:proofErr w:type="gramEnd"/>
            <w:r w:rsidRPr="00ED2543">
              <w:rPr>
                <w:rFonts w:cs="Arial"/>
                <w:sz w:val="20"/>
                <w:szCs w:val="20"/>
              </w:rPr>
              <w:t xml:space="preserve"> в собственности или в аренде: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</w:p>
        </w:tc>
      </w:tr>
      <w:tr w:rsidR="00ED2543" w:rsidRPr="009A2917" w:rsidTr="00ED2543">
        <w:trPr>
          <w:trHeight w:val="1950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6.1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 xml:space="preserve">- наличие грузовой-пассажирской транспортной техники оборудованной пирамидой для перевозки изделий из ПВХ и алюминиевых профилей, стеклопакетов, а также персонала, оборудования, запчастей, материалов, </w:t>
            </w:r>
          </w:p>
        </w:tc>
        <w:tc>
          <w:tcPr>
            <w:tcW w:w="2762" w:type="dxa"/>
            <w:vMerge w:val="restart"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Справка о наличии производственных мощностей (Форма 9).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ED2543" w:rsidRPr="009A2917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6.2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 xml:space="preserve">- наличие в собственности электроинструмента (перфораторы, </w:t>
            </w:r>
            <w:proofErr w:type="spellStart"/>
            <w:r w:rsidRPr="00ED2543">
              <w:rPr>
                <w:rFonts w:cs="Arial"/>
                <w:sz w:val="20"/>
                <w:szCs w:val="20"/>
              </w:rPr>
              <w:t>электролобзики</w:t>
            </w:r>
            <w:proofErr w:type="spellEnd"/>
            <w:r w:rsidRPr="00ED2543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ED2543">
              <w:rPr>
                <w:rFonts w:cs="Arial"/>
                <w:sz w:val="20"/>
                <w:szCs w:val="20"/>
              </w:rPr>
              <w:t>шлифмашинки</w:t>
            </w:r>
            <w:proofErr w:type="spellEnd"/>
            <w:r w:rsidRPr="00ED2543">
              <w:rPr>
                <w:rFonts w:cs="Arial"/>
                <w:sz w:val="20"/>
                <w:szCs w:val="20"/>
              </w:rPr>
              <w:t>),</w:t>
            </w:r>
          </w:p>
        </w:tc>
        <w:tc>
          <w:tcPr>
            <w:tcW w:w="2762" w:type="dxa"/>
            <w:vMerge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6 и более</w:t>
            </w:r>
          </w:p>
        </w:tc>
      </w:tr>
      <w:tr w:rsidR="00ED2543" w:rsidRPr="009A2917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6.3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- наличие в собственности (аренде) автовышки для проведения работ</w:t>
            </w:r>
          </w:p>
        </w:tc>
        <w:tc>
          <w:tcPr>
            <w:tcW w:w="2762" w:type="dxa"/>
            <w:vMerge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Ед.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ED2543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6.4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- наличие наружных и внутренних трубчатых инвентарных лесов высотой до 16 м, площадью 4 м</w:t>
            </w:r>
            <w:r w:rsidRPr="00ED2543">
              <w:rPr>
                <w:sz w:val="20"/>
                <w:szCs w:val="20"/>
                <w:vertAlign w:val="superscript"/>
              </w:rPr>
              <w:t>2</w:t>
            </w:r>
            <w:r w:rsidRPr="00ED2543">
              <w:rPr>
                <w:sz w:val="20"/>
                <w:szCs w:val="20"/>
              </w:rPr>
              <w:t xml:space="preserve">, подвесными </w:t>
            </w:r>
            <w:proofErr w:type="gramStart"/>
            <w:r w:rsidRPr="00ED2543">
              <w:rPr>
                <w:sz w:val="20"/>
                <w:szCs w:val="20"/>
              </w:rPr>
              <w:t>лестницами,  ограждениями</w:t>
            </w:r>
            <w:proofErr w:type="gramEnd"/>
            <w:r w:rsidRPr="00ED2543">
              <w:rPr>
                <w:sz w:val="20"/>
                <w:szCs w:val="20"/>
              </w:rPr>
              <w:t xml:space="preserve"> и настилами, вышек-туров, лесов ножничного типа.</w:t>
            </w:r>
          </w:p>
        </w:tc>
        <w:tc>
          <w:tcPr>
            <w:tcW w:w="2762" w:type="dxa"/>
            <w:vMerge/>
            <w:shd w:val="clear" w:color="auto" w:fill="auto"/>
            <w:vAlign w:val="center"/>
          </w:tcPr>
          <w:p w:rsidR="00ED2543" w:rsidRPr="00ED2543" w:rsidRDefault="00ED2543" w:rsidP="00ED2543">
            <w:pPr>
              <w:autoSpaceDE w:val="0"/>
              <w:snapToGrid w:val="0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sz w:val="20"/>
                <w:szCs w:val="20"/>
              </w:rPr>
            </w:pPr>
            <w:proofErr w:type="spellStart"/>
            <w:r w:rsidRPr="00ED2543">
              <w:rPr>
                <w:sz w:val="20"/>
                <w:szCs w:val="20"/>
              </w:rPr>
              <w:t>Компл</w:t>
            </w:r>
            <w:proofErr w:type="spellEnd"/>
            <w:r w:rsidRPr="00ED2543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1 и более</w:t>
            </w:r>
          </w:p>
        </w:tc>
      </w:tr>
      <w:tr w:rsidR="00ED2543" w:rsidRPr="009A2917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Pr="002E571A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Готовность производить работы в выходные и праздничные дни с увеличенным рабочим днем, с возможностью организации и проведении работ.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ED2543" w:rsidRPr="00E14AC6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</w:t>
            </w:r>
            <w:proofErr w:type="gramStart"/>
            <w:r w:rsidRPr="00ED2543">
              <w:rPr>
                <w:rFonts w:cs="Arial"/>
                <w:sz w:val="20"/>
                <w:szCs w:val="20"/>
              </w:rPr>
              <w:t>случаев  расторжения</w:t>
            </w:r>
            <w:proofErr w:type="gramEnd"/>
            <w:r w:rsidRPr="00ED2543">
              <w:rPr>
                <w:rFonts w:cs="Arial"/>
                <w:sz w:val="20"/>
                <w:szCs w:val="20"/>
              </w:rPr>
              <w:t xml:space="preserve">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ED2543" w:rsidRPr="00E14AC6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 xml:space="preserve">Возможность выполнения </w:t>
            </w:r>
            <w:proofErr w:type="gramStart"/>
            <w:r w:rsidRPr="00ED2543">
              <w:rPr>
                <w:rFonts w:cs="Arial"/>
                <w:sz w:val="20"/>
                <w:szCs w:val="20"/>
              </w:rPr>
              <w:t xml:space="preserve">работ  </w:t>
            </w:r>
            <w:r w:rsidRPr="00ED2543">
              <w:rPr>
                <w:sz w:val="20"/>
                <w:szCs w:val="20"/>
              </w:rPr>
              <w:t>по</w:t>
            </w:r>
            <w:proofErr w:type="gramEnd"/>
            <w:r w:rsidRPr="00ED2543">
              <w:rPr>
                <w:sz w:val="20"/>
                <w:szCs w:val="20"/>
              </w:rPr>
              <w:t xml:space="preserve"> замене и наружной и внутренней отделке оконных блоков и дверных проемов из ПВХ и алюминиевого профилей </w:t>
            </w:r>
            <w:r w:rsidRPr="00ED2543">
              <w:rPr>
                <w:rFonts w:cs="Arial"/>
                <w:sz w:val="20"/>
                <w:szCs w:val="20"/>
              </w:rPr>
              <w:t xml:space="preserve">собственными силами в качестве </w:t>
            </w:r>
            <w:r w:rsidRPr="00ED2543">
              <w:rPr>
                <w:rFonts w:cs="Arial"/>
                <w:sz w:val="20"/>
                <w:szCs w:val="20"/>
              </w:rPr>
              <w:lastRenderedPageBreak/>
              <w:t xml:space="preserve">Ген. подрядчика 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lastRenderedPageBreak/>
              <w:t>Перечень субподрядных организаций, привлекаемых для данного вида деятельности (с указанием % субподряда).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90 и более</w:t>
            </w:r>
          </w:p>
        </w:tc>
      </w:tr>
      <w:tr w:rsidR="00ED2543" w:rsidRPr="00E14AC6" w:rsidTr="00ED2543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ED2543" w:rsidRDefault="00ED2543" w:rsidP="00ED254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762" w:type="dxa"/>
            <w:shd w:val="clear" w:color="auto" w:fill="auto"/>
            <w:vAlign w:val="center"/>
          </w:tcPr>
          <w:p w:rsidR="00ED2543" w:rsidRPr="00ED2543" w:rsidRDefault="00ED2543" w:rsidP="00ED2543">
            <w:pPr>
              <w:jc w:val="both"/>
              <w:rPr>
                <w:sz w:val="20"/>
                <w:szCs w:val="20"/>
              </w:rPr>
            </w:pPr>
            <w:r w:rsidRPr="00ED2543">
              <w:rPr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55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ED2543" w:rsidRPr="00ED2543" w:rsidRDefault="00ED2543" w:rsidP="00ED2543">
            <w:pPr>
              <w:rPr>
                <w:rFonts w:cs="Arial"/>
                <w:sz w:val="20"/>
                <w:szCs w:val="20"/>
              </w:rPr>
            </w:pPr>
            <w:r w:rsidRPr="00ED2543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5.4,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1149A2" w:rsidRDefault="001149A2" w:rsidP="001149A2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1149A2" w:rsidRPr="00BE0919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1149A2" w:rsidRPr="00BE0919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1149A2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 xml:space="preserve">«Верификация закупленной продукции. Входной контроль оборудования и </w:t>
      </w:r>
      <w:proofErr w:type="gramStart"/>
      <w:r w:rsidRPr="00774474">
        <w:rPr>
          <w:szCs w:val="22"/>
        </w:rPr>
        <w:t>материалов»</w:t>
      </w:r>
      <w:r>
        <w:rPr>
          <w:szCs w:val="22"/>
        </w:rPr>
        <w:t xml:space="preserve">  СМК</w:t>
      </w:r>
      <w:proofErr w:type="gramEnd"/>
      <w:r>
        <w:rPr>
          <w:szCs w:val="22"/>
        </w:rPr>
        <w:t>-ПК-7.</w:t>
      </w:r>
    </w:p>
    <w:p w:rsidR="001149A2" w:rsidRDefault="001149A2" w:rsidP="001149A2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 </w:t>
      </w:r>
      <w:r w:rsidRPr="00B520EE">
        <w:rPr>
          <w:szCs w:val="22"/>
        </w:rPr>
        <w:t>непосредственно на объекте заказчика.</w:t>
      </w:r>
      <w:r>
        <w:rPr>
          <w:szCs w:val="22"/>
        </w:rPr>
        <w:t xml:space="preserve">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1149A2" w:rsidRDefault="001149A2" w:rsidP="001149A2">
      <w:pPr>
        <w:autoSpaceDE w:val="0"/>
        <w:ind w:firstLine="567"/>
        <w:jc w:val="both"/>
        <w:rPr>
          <w:b/>
          <w:iCs/>
          <w:szCs w:val="22"/>
        </w:rPr>
      </w:pPr>
      <w:r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E22C0" w:rsidRPr="004E22C0" w:rsidRDefault="004E22C0" w:rsidP="003E7193">
      <w:pPr>
        <w:autoSpaceDE w:val="0"/>
        <w:ind w:firstLine="567"/>
        <w:jc w:val="both"/>
        <w:rPr>
          <w:sz w:val="16"/>
          <w:szCs w:val="16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2233AE" w:rsidRPr="002233AE" w:rsidRDefault="002233AE" w:rsidP="008B1CC6">
      <w:pPr>
        <w:pStyle w:val="aa"/>
        <w:contextualSpacing/>
        <w:jc w:val="right"/>
        <w:rPr>
          <w:sz w:val="24"/>
        </w:rPr>
      </w:pPr>
      <w:r w:rsidRPr="002233AE">
        <w:rPr>
          <w:sz w:val="24"/>
        </w:rPr>
        <w:lastRenderedPageBreak/>
        <w:t>Форма 3</w:t>
      </w:r>
    </w:p>
    <w:p w:rsidR="002233AE" w:rsidRDefault="002233AE" w:rsidP="002233AE">
      <w:pPr>
        <w:pStyle w:val="aa"/>
        <w:contextualSpacing/>
        <w:rPr>
          <w:b w:val="0"/>
        </w:rPr>
      </w:pPr>
    </w:p>
    <w:p w:rsidR="002233AE" w:rsidRPr="006D500A" w:rsidRDefault="002233AE" w:rsidP="002233AE">
      <w:pPr>
        <w:pStyle w:val="aa"/>
        <w:contextualSpacing/>
        <w:rPr>
          <w:rFonts w:ascii="Times New Roman" w:hAnsi="Times New Roman"/>
          <w:sz w:val="23"/>
          <w:szCs w:val="23"/>
        </w:rPr>
      </w:pPr>
      <w:r w:rsidRPr="006D500A">
        <w:rPr>
          <w:rFonts w:ascii="Times New Roman" w:hAnsi="Times New Roman"/>
          <w:sz w:val="23"/>
          <w:szCs w:val="23"/>
        </w:rPr>
        <w:t>ДОГОВОР ПОДРЯДА № ___</w:t>
      </w:r>
    </w:p>
    <w:p w:rsidR="002233AE" w:rsidRPr="00AF1246" w:rsidRDefault="002233AE" w:rsidP="002233AE">
      <w:pPr>
        <w:pStyle w:val="aa"/>
        <w:contextualSpacing/>
        <w:rPr>
          <w:b w:val="0"/>
          <w:sz w:val="23"/>
          <w:szCs w:val="23"/>
        </w:rPr>
      </w:pPr>
    </w:p>
    <w:p w:rsidR="002233AE" w:rsidRPr="002233AE" w:rsidRDefault="002233AE" w:rsidP="002233AE">
      <w:pPr>
        <w:pStyle w:val="aa"/>
        <w:contextualSpacing/>
        <w:jc w:val="left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b w:val="0"/>
          <w:sz w:val="23"/>
          <w:szCs w:val="23"/>
        </w:rPr>
        <w:t>г. Ярославль</w:t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          </w:t>
      </w:r>
      <w:proofErr w:type="gramStart"/>
      <w:r w:rsidRPr="002233AE">
        <w:rPr>
          <w:rFonts w:ascii="Times New Roman" w:hAnsi="Times New Roman"/>
          <w:b w:val="0"/>
          <w:sz w:val="23"/>
          <w:szCs w:val="23"/>
        </w:rPr>
        <w:t xml:space="preserve">   «</w:t>
      </w:r>
      <w:proofErr w:type="gramEnd"/>
      <w:r w:rsidRPr="002233AE">
        <w:rPr>
          <w:rFonts w:ascii="Times New Roman" w:hAnsi="Times New Roman"/>
          <w:b w:val="0"/>
          <w:sz w:val="23"/>
          <w:szCs w:val="23"/>
        </w:rPr>
        <w:t>___» _____________ 201__ года</w:t>
      </w:r>
    </w:p>
    <w:p w:rsidR="002233AE" w:rsidRPr="00AF1246" w:rsidRDefault="002233AE" w:rsidP="002233AE">
      <w:pPr>
        <w:contextualSpacing/>
        <w:rPr>
          <w:sz w:val="23"/>
          <w:szCs w:val="23"/>
        </w:rPr>
      </w:pP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 в лице _________________________, действующего на основании ___________</w:t>
      </w:r>
      <w:proofErr w:type="gramStart"/>
      <w:r w:rsidRPr="00AF1246">
        <w:rPr>
          <w:sz w:val="23"/>
          <w:szCs w:val="23"/>
        </w:rPr>
        <w:t>_ ,</w:t>
      </w:r>
      <w:proofErr w:type="gramEnd"/>
      <w:r w:rsidRPr="00AF1246">
        <w:rPr>
          <w:sz w:val="23"/>
          <w:szCs w:val="23"/>
        </w:rPr>
        <w:t xml:space="preserve">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2233AE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</w:t>
      </w:r>
      <w:r>
        <w:rPr>
          <w:sz w:val="23"/>
          <w:szCs w:val="23"/>
        </w:rPr>
        <w:t>стоящий договор о нижеследующем:</w:t>
      </w:r>
    </w:p>
    <w:p w:rsidR="00E63065" w:rsidRPr="00E63065" w:rsidRDefault="00E63065" w:rsidP="002233AE">
      <w:pPr>
        <w:pStyle w:val="310"/>
        <w:spacing w:after="0"/>
        <w:ind w:firstLine="567"/>
        <w:contextualSpacing/>
        <w:jc w:val="both"/>
      </w:pPr>
    </w:p>
    <w:p w:rsidR="00E63065" w:rsidRPr="00AF1246" w:rsidRDefault="00E63065" w:rsidP="00E63065">
      <w:pPr>
        <w:pStyle w:val="ac"/>
        <w:numPr>
          <w:ilvl w:val="0"/>
          <w:numId w:val="9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r w:rsidRPr="00AF1246">
        <w:rPr>
          <w:rFonts w:ascii="Times New Roman" w:hAnsi="Times New Roman"/>
          <w:b/>
          <w:sz w:val="23"/>
          <w:szCs w:val="23"/>
        </w:rPr>
        <w:t xml:space="preserve">выполнению работ </w:t>
      </w:r>
      <w:r>
        <w:rPr>
          <w:rFonts w:ascii="Times New Roman" w:hAnsi="Times New Roman"/>
          <w:b/>
          <w:sz w:val="23"/>
          <w:szCs w:val="23"/>
        </w:rPr>
        <w:t>по замене оконных блоков и дверных проемов</w:t>
      </w:r>
      <w:r w:rsidRPr="00AF1246">
        <w:rPr>
          <w:rFonts w:ascii="Times New Roman" w:hAnsi="Times New Roman"/>
          <w:b/>
          <w:sz w:val="23"/>
          <w:szCs w:val="23"/>
        </w:rPr>
        <w:t xml:space="preserve"> в соответствии с 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заданием</w:t>
      </w:r>
      <w:r w:rsidRPr="00AF1246">
        <w:rPr>
          <w:rFonts w:ascii="Times New Roman" w:hAnsi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/>
          <w:sz w:val="23"/>
          <w:szCs w:val="23"/>
        </w:rPr>
        <w:t>. Задание определяется П</w:t>
      </w:r>
      <w:r w:rsidRPr="00AF1246">
        <w:rPr>
          <w:rFonts w:ascii="Times New Roman" w:hAnsi="Times New Roman"/>
          <w:sz w:val="23"/>
          <w:szCs w:val="23"/>
        </w:rPr>
        <w:t>риложениями к настоящему договору</w:t>
      </w:r>
      <w:r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272BDF">
        <w:rPr>
          <w:rFonts w:ascii="Times New Roman" w:hAnsi="Times New Roman"/>
          <w:sz w:val="23"/>
          <w:szCs w:val="23"/>
        </w:rPr>
        <w:t>(</w:t>
      </w:r>
      <w:r w:rsidRPr="009D4179">
        <w:rPr>
          <w:rFonts w:ascii="Times New Roman" w:hAnsi="Times New Roman"/>
          <w:sz w:val="23"/>
          <w:szCs w:val="23"/>
        </w:rPr>
        <w:t>приложение № 3</w:t>
      </w:r>
      <w:r w:rsidRPr="00272BDF">
        <w:rPr>
          <w:rFonts w:ascii="Times New Roman" w:hAnsi="Times New Roman"/>
          <w:sz w:val="23"/>
          <w:szCs w:val="23"/>
        </w:rPr>
        <w:t xml:space="preserve"> к настоящему Договору).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Приложения оформляются согласно стоимостных расчетов, составленных на основании утвержденных Заказчиком наряд - заказов Приложение № 2 к настоящему Договору </w:t>
      </w:r>
      <w:proofErr w:type="gramStart"/>
      <w:r>
        <w:rPr>
          <w:rFonts w:ascii="Times New Roman" w:hAnsi="Times New Roman"/>
          <w:sz w:val="23"/>
          <w:szCs w:val="23"/>
        </w:rPr>
        <w:t xml:space="preserve">и 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Pr="00CA75C7">
        <w:rPr>
          <w:rFonts w:ascii="Times New Roman" w:hAnsi="Times New Roman"/>
          <w:color w:val="000000"/>
          <w:sz w:val="24"/>
        </w:rPr>
        <w:t>Расчетов</w:t>
      </w:r>
      <w:proofErr w:type="gramEnd"/>
      <w:r w:rsidRPr="00CA75C7">
        <w:rPr>
          <w:rFonts w:ascii="Times New Roman" w:hAnsi="Times New Roman"/>
          <w:color w:val="000000"/>
          <w:sz w:val="24"/>
        </w:rPr>
        <w:t xml:space="preserve"> стоимости изготовления и монтажа 1 м</w:t>
      </w:r>
      <w:r w:rsidRPr="00CA75C7">
        <w:rPr>
          <w:rFonts w:ascii="Times New Roman" w:hAnsi="Times New Roman"/>
          <w:color w:val="000000"/>
          <w:sz w:val="24"/>
          <w:vertAlign w:val="superscript"/>
        </w:rPr>
        <w:t>2</w:t>
      </w:r>
      <w:r w:rsidRPr="00CA75C7">
        <w:rPr>
          <w:rFonts w:ascii="Times New Roman" w:hAnsi="Times New Roman"/>
          <w:color w:val="000000"/>
          <w:sz w:val="24"/>
        </w:rPr>
        <w:t xml:space="preserve"> оконных и дверных блоков из ПВХ и алюминиевого профилей с наружной и внутренней отделкой</w:t>
      </w:r>
      <w:r w:rsidRPr="00AF1246">
        <w:rPr>
          <w:rFonts w:ascii="Times New Roman" w:hAnsi="Times New Roman"/>
          <w:sz w:val="23"/>
          <w:szCs w:val="23"/>
        </w:rPr>
        <w:t xml:space="preserve">  </w:t>
      </w:r>
      <w:r>
        <w:rPr>
          <w:rFonts w:ascii="Times New Roman" w:hAnsi="Times New Roman"/>
          <w:b/>
          <w:sz w:val="23"/>
          <w:szCs w:val="23"/>
        </w:rPr>
        <w:t>Приложение</w:t>
      </w:r>
      <w:r w:rsidRPr="00AF1246">
        <w:rPr>
          <w:rFonts w:ascii="Times New Roman" w:hAnsi="Times New Roman"/>
          <w:b/>
          <w:sz w:val="23"/>
          <w:szCs w:val="23"/>
        </w:rPr>
        <w:t xml:space="preserve"> № 1 </w:t>
      </w:r>
      <w:r w:rsidRPr="00AF1246">
        <w:rPr>
          <w:rFonts w:ascii="Times New Roman" w:hAnsi="Times New Roman"/>
          <w:sz w:val="23"/>
          <w:szCs w:val="23"/>
        </w:rPr>
        <w:t>к настоящему Договору.</w:t>
      </w:r>
    </w:p>
    <w:p w:rsidR="00E63065" w:rsidRPr="00E63065" w:rsidRDefault="00E63065" w:rsidP="00E63065">
      <w:pPr>
        <w:ind w:firstLine="567"/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r>
        <w:rPr>
          <w:rFonts w:ascii="Times New Roman" w:hAnsi="Times New Roman"/>
          <w:sz w:val="23"/>
          <w:szCs w:val="23"/>
        </w:rPr>
        <w:t>стоимостными расчетами, составленными на основании утвержденных Заказчиком наряд - заказов</w:t>
      </w:r>
      <w:r w:rsidRPr="00AF1246">
        <w:rPr>
          <w:rFonts w:ascii="Times New Roman" w:hAnsi="Times New Roman"/>
          <w:sz w:val="23"/>
          <w:szCs w:val="23"/>
        </w:rPr>
        <w:t>, являющимися неотъемлемой частью приложений к настоящему договору.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r w:rsidRPr="00AF1246">
        <w:rPr>
          <w:rFonts w:ascii="Times New Roman" w:hAnsi="Times New Roman"/>
          <w:b/>
          <w:sz w:val="23"/>
          <w:szCs w:val="23"/>
        </w:rPr>
        <w:t>начало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b/>
          <w:sz w:val="23"/>
          <w:szCs w:val="23"/>
        </w:rPr>
        <w:t>работ –</w:t>
      </w:r>
      <w:r>
        <w:rPr>
          <w:rFonts w:ascii="Times New Roman" w:hAnsi="Times New Roman"/>
          <w:b/>
          <w:sz w:val="23"/>
          <w:szCs w:val="23"/>
        </w:rPr>
        <w:t xml:space="preserve"> с даты подписания договора</w:t>
      </w:r>
      <w:r w:rsidRPr="00AF1246">
        <w:rPr>
          <w:rFonts w:ascii="Times New Roman" w:hAnsi="Times New Roman"/>
          <w:b/>
          <w:sz w:val="23"/>
          <w:szCs w:val="23"/>
        </w:rPr>
        <w:t xml:space="preserve">, окончание работ – </w:t>
      </w:r>
      <w:r>
        <w:rPr>
          <w:rFonts w:ascii="Times New Roman" w:hAnsi="Times New Roman"/>
          <w:b/>
          <w:sz w:val="23"/>
          <w:szCs w:val="23"/>
        </w:rPr>
        <w:t>31 июля 2019 г.</w:t>
      </w:r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E63065" w:rsidRPr="00E63065" w:rsidRDefault="00E63065" w:rsidP="00E63065">
      <w:pPr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>М</w:t>
      </w:r>
      <w:r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>
        <w:rPr>
          <w:sz w:val="23"/>
          <w:szCs w:val="23"/>
        </w:rPr>
        <w:t>1.1</w:t>
      </w:r>
      <w:r w:rsidRPr="00AF1246">
        <w:rPr>
          <w:sz w:val="23"/>
          <w:szCs w:val="23"/>
        </w:rPr>
        <w:t xml:space="preserve"> настоящего договора составляет </w:t>
      </w:r>
      <w:r w:rsidRPr="00401559">
        <w:rPr>
          <w:b/>
          <w:sz w:val="23"/>
          <w:szCs w:val="23"/>
        </w:rPr>
        <w:t>15 000 000</w:t>
      </w:r>
      <w:r w:rsidRPr="00272BDF">
        <w:rPr>
          <w:b/>
          <w:sz w:val="23"/>
          <w:szCs w:val="23"/>
        </w:rPr>
        <w:t xml:space="preserve"> руб</w:t>
      </w:r>
      <w:r w:rsidRPr="00AF1246">
        <w:rPr>
          <w:b/>
          <w:sz w:val="23"/>
          <w:szCs w:val="23"/>
        </w:rPr>
        <w:t>.</w:t>
      </w:r>
      <w:proofErr w:type="gramStart"/>
      <w:r>
        <w:rPr>
          <w:b/>
          <w:sz w:val="23"/>
          <w:szCs w:val="23"/>
        </w:rPr>
        <w:t>,</w:t>
      </w:r>
      <w:r w:rsidRPr="00AF1246">
        <w:rPr>
          <w:sz w:val="23"/>
          <w:szCs w:val="23"/>
        </w:rPr>
        <w:t xml:space="preserve">  </w:t>
      </w:r>
      <w:r>
        <w:rPr>
          <w:sz w:val="23"/>
          <w:szCs w:val="23"/>
        </w:rPr>
        <w:t>кроме</w:t>
      </w:r>
      <w:proofErr w:type="gramEnd"/>
      <w:r>
        <w:rPr>
          <w:sz w:val="23"/>
          <w:szCs w:val="23"/>
        </w:rPr>
        <w:t xml:space="preserve"> того НДС 2 700 000 руб.</w:t>
      </w:r>
      <w:r w:rsidRPr="00AF1246">
        <w:rPr>
          <w:sz w:val="23"/>
          <w:szCs w:val="23"/>
        </w:rPr>
        <w:t xml:space="preserve">  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7B32DF">
        <w:rPr>
          <w:sz w:val="23"/>
          <w:szCs w:val="23"/>
        </w:rPr>
        <w:t xml:space="preserve">6 </w:t>
      </w:r>
      <w:r w:rsidRPr="00AF1246">
        <w:rPr>
          <w:sz w:val="23"/>
          <w:szCs w:val="23"/>
        </w:rPr>
        <w:t>договора.</w:t>
      </w:r>
    </w:p>
    <w:p w:rsidR="00E63065" w:rsidRPr="00E63065" w:rsidRDefault="00E63065" w:rsidP="00E63065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Стоимость поручаемых Подрядчику работ </w:t>
      </w:r>
      <w:r>
        <w:rPr>
          <w:sz w:val="23"/>
          <w:szCs w:val="23"/>
        </w:rPr>
        <w:t xml:space="preserve">по замене оконных и дверных блоков </w:t>
      </w:r>
      <w:r w:rsidRPr="00AF1246">
        <w:rPr>
          <w:sz w:val="23"/>
          <w:szCs w:val="23"/>
        </w:rPr>
        <w:t xml:space="preserve">указывается в оформленных </w:t>
      </w:r>
      <w:r w:rsidRPr="00401559">
        <w:rPr>
          <w:sz w:val="23"/>
          <w:szCs w:val="23"/>
        </w:rPr>
        <w:t>приложениях к Договору (по форме Приложения №2 к настоящему договору</w:t>
      </w:r>
      <w:r>
        <w:rPr>
          <w:sz w:val="23"/>
          <w:szCs w:val="23"/>
        </w:rPr>
        <w:t>)</w:t>
      </w:r>
      <w:r w:rsidRPr="00AF1246">
        <w:rPr>
          <w:sz w:val="23"/>
          <w:szCs w:val="23"/>
        </w:rPr>
        <w:t xml:space="preserve"> и </w:t>
      </w:r>
      <w:proofErr w:type="gramStart"/>
      <w:r w:rsidRPr="00AF1246">
        <w:rPr>
          <w:sz w:val="23"/>
          <w:szCs w:val="23"/>
        </w:rPr>
        <w:t>определяется  на</w:t>
      </w:r>
      <w:proofErr w:type="gramEnd"/>
      <w:r w:rsidRPr="00AF1246">
        <w:rPr>
          <w:sz w:val="23"/>
          <w:szCs w:val="23"/>
        </w:rPr>
        <w:t xml:space="preserve"> основании </w:t>
      </w:r>
      <w:r>
        <w:rPr>
          <w:sz w:val="23"/>
          <w:szCs w:val="23"/>
        </w:rPr>
        <w:t xml:space="preserve">утвержденных Заказчиком наряд - заказов </w:t>
      </w:r>
      <w:r w:rsidRPr="00E63065">
        <w:rPr>
          <w:sz w:val="23"/>
          <w:szCs w:val="23"/>
        </w:rPr>
        <w:t>Приложение №2</w:t>
      </w:r>
      <w:r>
        <w:rPr>
          <w:sz w:val="23"/>
          <w:szCs w:val="23"/>
        </w:rPr>
        <w:t xml:space="preserve"> к настоящему Договору </w:t>
      </w:r>
      <w:r w:rsidRPr="00E63065">
        <w:rPr>
          <w:sz w:val="23"/>
          <w:szCs w:val="23"/>
        </w:rPr>
        <w:t>и Расчетов стоимости изготовления и  замены 1 м</w:t>
      </w:r>
      <w:r w:rsidRPr="00E63065">
        <w:rPr>
          <w:sz w:val="23"/>
          <w:szCs w:val="23"/>
          <w:vertAlign w:val="superscript"/>
        </w:rPr>
        <w:t>2</w:t>
      </w:r>
      <w:r w:rsidRPr="00E63065">
        <w:rPr>
          <w:sz w:val="23"/>
          <w:szCs w:val="23"/>
        </w:rPr>
        <w:t xml:space="preserve"> оконных и дверных блоков из ПВХ и алюминиевого профилей с наружной и внутренней отделкой  Приложение №1 зафиксированного данным Договором. Стоимость работ по замене оконных и дверных блоков из ПВХ и алюминиевого профилей, неучтенных Приложением №1 к проекту договора определяется согласованным с Заказчиком расчетом (калькуляцией).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>
        <w:rPr>
          <w:rFonts w:ascii="Times New Roman" w:hAnsi="Times New Roman"/>
          <w:color w:val="000000"/>
          <w:sz w:val="23"/>
          <w:szCs w:val="23"/>
        </w:rPr>
        <w:t>Приложений №1 и №2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указанный в на</w:t>
      </w:r>
      <w:r>
        <w:rPr>
          <w:rFonts w:ascii="Times New Roman" w:hAnsi="Times New Roman"/>
          <w:color w:val="000000"/>
          <w:sz w:val="23"/>
          <w:szCs w:val="23"/>
        </w:rPr>
        <w:t>стоящем пункте и Приложениях №1 и №2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порядок определения стоимости работ является достаточным для полного и качественного выполнения работ.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Стоимость опциона - не более </w:t>
      </w:r>
      <w:r w:rsidRPr="00401559">
        <w:rPr>
          <w:rFonts w:ascii="Times New Roman" w:hAnsi="Times New Roman"/>
          <w:sz w:val="23"/>
          <w:szCs w:val="23"/>
        </w:rPr>
        <w:t>30</w:t>
      </w:r>
      <w:r w:rsidRPr="00AF1246">
        <w:rPr>
          <w:rFonts w:ascii="Times New Roman" w:hAnsi="Times New Roman"/>
          <w:sz w:val="23"/>
          <w:szCs w:val="23"/>
        </w:rPr>
        <w:t xml:space="preserve"> % от стоимости работ по настоящему Договору, указанной в п.</w:t>
      </w:r>
      <w:r>
        <w:rPr>
          <w:rFonts w:ascii="Times New Roman" w:hAnsi="Times New Roman"/>
          <w:sz w:val="23"/>
          <w:szCs w:val="23"/>
        </w:rPr>
        <w:t>3.1</w:t>
      </w:r>
      <w:r w:rsidRPr="00AF1246">
        <w:rPr>
          <w:rFonts w:ascii="Times New Roman" w:hAnsi="Times New Roman"/>
          <w:sz w:val="23"/>
          <w:szCs w:val="23"/>
        </w:rPr>
        <w:t>. Опцион предоставляется Заказчику без оплаты или другого встречного предоставления.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63065" w:rsidRPr="00AF1246" w:rsidRDefault="00E63065" w:rsidP="00E63065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E63065" w:rsidRPr="00AF1246" w:rsidRDefault="00E63065" w:rsidP="00E63065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</w:t>
      </w:r>
      <w:r>
        <w:rPr>
          <w:sz w:val="23"/>
          <w:szCs w:val="23"/>
        </w:rPr>
        <w:t>запасные части</w:t>
      </w:r>
      <w:r w:rsidRPr="00AF1246">
        <w:rPr>
          <w:sz w:val="23"/>
          <w:szCs w:val="23"/>
        </w:rPr>
        <w:t xml:space="preserve"> при поступлении на ОАО «Славнефть-</w:t>
      </w:r>
      <w:r>
        <w:rPr>
          <w:sz w:val="23"/>
          <w:szCs w:val="23"/>
        </w:rPr>
        <w:t xml:space="preserve">ЯНОС» проходят входной контроль. </w:t>
      </w:r>
      <w:r w:rsidRPr="00AF1246">
        <w:rPr>
          <w:sz w:val="23"/>
          <w:szCs w:val="23"/>
        </w:rPr>
        <w:t>Подрядчик обязан обеспечить прохождение процедур входного контроля поставл</w:t>
      </w:r>
      <w:r>
        <w:rPr>
          <w:sz w:val="23"/>
          <w:szCs w:val="23"/>
        </w:rPr>
        <w:t>яемых Подрядчиком материалов</w:t>
      </w:r>
      <w:r w:rsidRPr="00AF1246">
        <w:rPr>
          <w:sz w:val="23"/>
          <w:szCs w:val="23"/>
        </w:rPr>
        <w:t>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</w:p>
    <w:p w:rsidR="00E63065" w:rsidRPr="00E63065" w:rsidRDefault="00E63065" w:rsidP="00E63065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E63065" w:rsidRPr="00E63065" w:rsidRDefault="00E63065" w:rsidP="00E63065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E63065" w:rsidRPr="00E63065" w:rsidRDefault="00E63065" w:rsidP="00E63065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E63065" w:rsidRPr="00E63065" w:rsidRDefault="00E63065" w:rsidP="00E63065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договору </w:t>
      </w:r>
      <w:proofErr w:type="gramStart"/>
      <w:r w:rsidRPr="00E63065">
        <w:rPr>
          <w:rFonts w:ascii="Times New Roman" w:hAnsi="Times New Roman"/>
          <w:sz w:val="23"/>
          <w:szCs w:val="23"/>
        </w:rPr>
        <w:t>изделия  Подрядчик</w:t>
      </w:r>
      <w:proofErr w:type="gramEnd"/>
      <w:r w:rsidRPr="00E63065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</w:t>
      </w:r>
      <w:r>
        <w:rPr>
          <w:rFonts w:ascii="Times New Roman" w:hAnsi="Times New Roman"/>
          <w:sz w:val="23"/>
          <w:szCs w:val="23"/>
        </w:rPr>
        <w:t xml:space="preserve">ость за их </w:t>
      </w:r>
      <w:r w:rsidRPr="00C3653C">
        <w:rPr>
          <w:rFonts w:ascii="Times New Roman" w:hAnsi="Times New Roman"/>
          <w:sz w:val="23"/>
          <w:szCs w:val="23"/>
        </w:rPr>
        <w:t>несоответствие</w:t>
      </w:r>
      <w:r>
        <w:rPr>
          <w:rFonts w:ascii="Times New Roman" w:hAnsi="Times New Roman"/>
          <w:sz w:val="23"/>
          <w:szCs w:val="23"/>
        </w:rPr>
        <w:t xml:space="preserve"> </w:t>
      </w:r>
      <w:r w:rsidRPr="00B6017E">
        <w:rPr>
          <w:rFonts w:ascii="Times New Roman" w:hAnsi="Times New Roman"/>
          <w:sz w:val="23"/>
          <w:szCs w:val="23"/>
        </w:rPr>
        <w:t>стоимостным расчетам</w:t>
      </w:r>
      <w:r w:rsidRPr="00AF1246">
        <w:rPr>
          <w:rFonts w:ascii="Times New Roman" w:hAnsi="Times New Roman"/>
          <w:sz w:val="23"/>
          <w:szCs w:val="23"/>
        </w:rPr>
        <w:t>, государственным стандартам и техническим условиям.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E63065" w:rsidRPr="00E63065" w:rsidRDefault="00E63065" w:rsidP="00E63065">
      <w:pPr>
        <w:ind w:firstLine="567"/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Подрядчика</w:t>
      </w:r>
    </w:p>
    <w:p w:rsidR="00E63065" w:rsidRPr="00E63065" w:rsidRDefault="00E63065" w:rsidP="00E63065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16"/>
          <w:szCs w:val="16"/>
        </w:rPr>
      </w:pPr>
    </w:p>
    <w:p w:rsidR="00E63065" w:rsidRPr="00272BDF" w:rsidRDefault="00E63065" w:rsidP="00E63065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</w:t>
      </w:r>
      <w:r>
        <w:rPr>
          <w:b/>
          <w:sz w:val="23"/>
          <w:szCs w:val="23"/>
        </w:rPr>
        <w:t>: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>
        <w:rPr>
          <w:sz w:val="22"/>
          <w:szCs w:val="22"/>
        </w:rPr>
        <w:t xml:space="preserve">СНиП 12-01-2004, СНиП 12-03-2001, СНиП 12-04-2002, ГОСТ 30971-2012, </w:t>
      </w:r>
      <w:r w:rsidRPr="00A144FA">
        <w:rPr>
          <w:sz w:val="23"/>
          <w:szCs w:val="23"/>
        </w:rPr>
        <w:t xml:space="preserve">Правила </w:t>
      </w:r>
      <w:r>
        <w:rPr>
          <w:sz w:val="23"/>
          <w:szCs w:val="23"/>
        </w:rPr>
        <w:t>по охране труда в строительстве</w:t>
      </w:r>
      <w:r w:rsidRPr="00A144FA">
        <w:rPr>
          <w:sz w:val="23"/>
          <w:szCs w:val="23"/>
        </w:rPr>
        <w:t>, утв. приказом от 1 июня 2015 г. N 336н</w:t>
      </w:r>
      <w:r>
        <w:rPr>
          <w:sz w:val="23"/>
          <w:szCs w:val="23"/>
        </w:rPr>
        <w:t xml:space="preserve">, Постановление Правительства РФ № 390 от </w:t>
      </w:r>
      <w:r>
        <w:rPr>
          <w:sz w:val="23"/>
          <w:szCs w:val="23"/>
        </w:rPr>
        <w:lastRenderedPageBreak/>
        <w:t>25.04.2012 «Правила противопожарного режима в РФ» с изменениями внесенными постановлением Правительства РФ от 17.02.2017 № 113.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Обеспечить: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4500E6">
        <w:rPr>
          <w:rFonts w:ascii="Times New Roman" w:hAnsi="Times New Roman"/>
          <w:sz w:val="23"/>
          <w:szCs w:val="23"/>
        </w:rPr>
        <w:t>- обеспечить проведение геометрических замеров будущего изделия ПВХ, согласно действующим нормам и правилам, и соответствие каждого изделия ПВХ результатам замеров, а также снабдить каждое изделие паспортом;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выполнение объёма работ, составляющего не менее 90%, собственными силами Подрядчика (без привлечения субподрядчиков); субподрядчикам может быть передано не более 10</w:t>
      </w:r>
      <w:proofErr w:type="gramStart"/>
      <w:r w:rsidRPr="00E63065">
        <w:rPr>
          <w:rFonts w:ascii="Times New Roman" w:hAnsi="Times New Roman"/>
          <w:sz w:val="23"/>
          <w:szCs w:val="23"/>
        </w:rPr>
        <w:t>%  работ</w:t>
      </w:r>
      <w:proofErr w:type="gramEnd"/>
      <w:r w:rsidRPr="00E63065">
        <w:rPr>
          <w:rFonts w:ascii="Times New Roman" w:hAnsi="Times New Roman"/>
          <w:sz w:val="23"/>
          <w:szCs w:val="23"/>
        </w:rPr>
        <w:t>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E63065" w:rsidRPr="00E63065" w:rsidRDefault="00E63065" w:rsidP="00E63065">
      <w:pPr>
        <w:ind w:firstLine="567"/>
        <w:contextualSpacing/>
        <w:jc w:val="both"/>
        <w:rPr>
          <w:sz w:val="16"/>
          <w:szCs w:val="16"/>
        </w:rPr>
      </w:pP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E63065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              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</w:t>
      </w:r>
      <w:r w:rsidRPr="00E63065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 xml:space="preserve">- Инструкции № 3 об общих правилах </w:t>
      </w:r>
      <w:proofErr w:type="spellStart"/>
      <w:r w:rsidRPr="00E63065">
        <w:rPr>
          <w:rFonts w:ascii="Times New Roman" w:hAnsi="Times New Roman"/>
          <w:sz w:val="23"/>
          <w:szCs w:val="23"/>
        </w:rPr>
        <w:t>газобезопасности</w:t>
      </w:r>
      <w:proofErr w:type="spellEnd"/>
      <w:r w:rsidRPr="00E63065">
        <w:rPr>
          <w:rFonts w:ascii="Times New Roman" w:hAnsi="Times New Roman"/>
          <w:sz w:val="23"/>
          <w:szCs w:val="23"/>
        </w:rPr>
        <w:t xml:space="preserve"> на территории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18 по охране труда при проведении работ на высоте;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Положения № 547 по обращению с отходами на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Правил экологической безопасности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Правил благоустройства и содержания территории ОАО «Славнефть-ЯНОС»;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lastRenderedPageBreak/>
        <w:t>- Памятки о действиях персонала при обнаружении подозрительных предметов;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E63065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>
        <w:rPr>
          <w:rFonts w:ascii="Times New Roman" w:hAnsi="Times New Roman"/>
          <w:sz w:val="23"/>
          <w:szCs w:val="23"/>
        </w:rPr>
        <w:t>6.6</w:t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E63065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>
        <w:rPr>
          <w:rFonts w:ascii="Times New Roman" w:hAnsi="Times New Roman"/>
          <w:sz w:val="23"/>
          <w:szCs w:val="23"/>
        </w:rPr>
        <w:t>; о</w:t>
      </w:r>
      <w:r w:rsidRPr="00FC186C">
        <w:rPr>
          <w:rFonts w:ascii="Times New Roman" w:hAnsi="Times New Roman"/>
          <w:sz w:val="23"/>
          <w:szCs w:val="23"/>
        </w:rPr>
        <w:t>бе</w:t>
      </w:r>
      <w:r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E63065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E63065" w:rsidRPr="00AF1246" w:rsidRDefault="00E63065" w:rsidP="00E63065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E63065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</w:t>
      </w:r>
      <w:proofErr w:type="gramStart"/>
      <w:r w:rsidRPr="00AF1246">
        <w:rPr>
          <w:rFonts w:ascii="Times New Roman" w:hAnsi="Times New Roman"/>
          <w:sz w:val="23"/>
          <w:szCs w:val="23"/>
        </w:rPr>
        <w:t>комиссии  по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расследованию представителя Заказчика.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E63065" w:rsidRPr="002551B5" w:rsidRDefault="00E63065" w:rsidP="00E63065">
      <w:pPr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2551B5">
        <w:rPr>
          <w:rFonts w:ascii="Times New Roman" w:hAnsi="Times New Roman"/>
          <w:b/>
          <w:sz w:val="23"/>
          <w:szCs w:val="23"/>
        </w:rPr>
        <w:t xml:space="preserve">Прочие обязательства Подрядчика: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>
        <w:rPr>
          <w:rFonts w:ascii="Times New Roman" w:hAnsi="Times New Roman"/>
          <w:sz w:val="23"/>
          <w:szCs w:val="23"/>
        </w:rPr>
        <w:t>6.5</w:t>
      </w:r>
      <w:r w:rsidRPr="00AF1246">
        <w:rPr>
          <w:rFonts w:ascii="Times New Roman" w:hAnsi="Times New Roman"/>
          <w:sz w:val="23"/>
          <w:szCs w:val="23"/>
        </w:rPr>
        <w:t xml:space="preserve"> -</w:t>
      </w:r>
      <w:r>
        <w:rPr>
          <w:rFonts w:ascii="Times New Roman" w:hAnsi="Times New Roman"/>
          <w:sz w:val="23"/>
          <w:szCs w:val="23"/>
        </w:rPr>
        <w:t>6.21</w:t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E63065" w:rsidRPr="00AF1246" w:rsidRDefault="00E63065" w:rsidP="00E63065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E63065" w:rsidRPr="00AF1246" w:rsidRDefault="00E63065" w:rsidP="00E63065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Заказчику подтверждающей документации по соответствию объемов, технологии и факта обезвреживания и утилизации. 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E63065" w:rsidRPr="00AF1246" w:rsidRDefault="00E63065" w:rsidP="00E63065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E63065" w:rsidRPr="00AF1246" w:rsidRDefault="00E63065" w:rsidP="00E63065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E63065" w:rsidRPr="00E63065" w:rsidRDefault="00E63065" w:rsidP="00E6306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E63065" w:rsidRPr="00AF12D9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D9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(</w:t>
      </w:r>
      <w:r w:rsidRPr="00AF12D9">
        <w:rPr>
          <w:rFonts w:ascii="Times New Roman" w:hAnsi="Times New Roman"/>
          <w:b/>
          <w:sz w:val="23"/>
          <w:szCs w:val="23"/>
        </w:rPr>
        <w:t xml:space="preserve">Приложение №4 </w:t>
      </w:r>
      <w:r w:rsidRPr="00AF12D9">
        <w:rPr>
          <w:rFonts w:ascii="Times New Roman" w:hAnsi="Times New Roman"/>
          <w:sz w:val="23"/>
          <w:szCs w:val="23"/>
        </w:rPr>
        <w:t xml:space="preserve">к данному Договору).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</w:t>
      </w:r>
      <w:r>
        <w:rPr>
          <w:rFonts w:ascii="Times New Roman" w:hAnsi="Times New Roman"/>
          <w:sz w:val="23"/>
          <w:szCs w:val="23"/>
        </w:rPr>
        <w:t>тов Заказчик подписывает акт выполненных работ.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</w:t>
      </w:r>
      <w:r>
        <w:rPr>
          <w:rFonts w:ascii="Times New Roman" w:hAnsi="Times New Roman"/>
          <w:sz w:val="23"/>
          <w:szCs w:val="23"/>
        </w:rPr>
        <w:t>, в котором</w:t>
      </w:r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E63065" w:rsidRPr="00E63065" w:rsidRDefault="00E63065" w:rsidP="00E63065">
      <w:pPr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501D68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501D68">
        <w:rPr>
          <w:rFonts w:ascii="Times New Roman" w:hAnsi="Times New Roman"/>
          <w:sz w:val="23"/>
          <w:szCs w:val="23"/>
        </w:rPr>
        <w:t>эксплуатации изделия либо его частей на протяжении гарантийного срока. При этом Заказчик является ответственным за недостатки, возникшие в результате дефектов в фурнитуры</w:t>
      </w:r>
      <w:r w:rsidRPr="00AF1246">
        <w:rPr>
          <w:rFonts w:ascii="Times New Roman" w:hAnsi="Times New Roman"/>
          <w:sz w:val="23"/>
          <w:szCs w:val="23"/>
        </w:rPr>
        <w:t xml:space="preserve"> и материалах поставки Заказчика.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501D68">
        <w:rPr>
          <w:rFonts w:ascii="Times New Roman" w:hAnsi="Times New Roman"/>
          <w:sz w:val="23"/>
          <w:szCs w:val="23"/>
        </w:rPr>
        <w:t>Гарантийный срок на изделие из профиля ПВХ и алюминиевого профиля – 5 лет.</w:t>
      </w:r>
      <w:r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E63065" w:rsidRPr="00E63065" w:rsidRDefault="00E63065" w:rsidP="00E63065">
      <w:pPr>
        <w:ind w:firstLine="567"/>
        <w:contextualSpacing/>
        <w:jc w:val="both"/>
        <w:rPr>
          <w:color w:val="000000"/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E63065" w:rsidRPr="00AF1246" w:rsidRDefault="00E63065" w:rsidP="00E63065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</w:t>
      </w:r>
      <w:r>
        <w:rPr>
          <w:sz w:val="23"/>
          <w:szCs w:val="23"/>
        </w:rPr>
        <w:t>нованиям, предусмотренным п.10.1-10.2</w:t>
      </w:r>
      <w:r w:rsidRPr="00AF1246">
        <w:rPr>
          <w:sz w:val="23"/>
          <w:szCs w:val="23"/>
        </w:rPr>
        <w:t xml:space="preserve">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>
        <w:rPr>
          <w:sz w:val="23"/>
          <w:szCs w:val="23"/>
        </w:rPr>
        <w:t>3.1</w:t>
      </w:r>
      <w:r w:rsidRPr="00AF1246">
        <w:rPr>
          <w:sz w:val="23"/>
          <w:szCs w:val="23"/>
        </w:rPr>
        <w:t xml:space="preserve"> договора.</w:t>
      </w:r>
    </w:p>
    <w:p w:rsidR="00E63065" w:rsidRPr="00AF1246" w:rsidRDefault="00E63065" w:rsidP="00E63065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>
        <w:rPr>
          <w:sz w:val="23"/>
          <w:szCs w:val="23"/>
        </w:rPr>
        <w:t xml:space="preserve"> 3.4</w:t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>
        <w:rPr>
          <w:rFonts w:ascii="Times New Roman" w:hAnsi="Times New Roman"/>
          <w:color w:val="000000"/>
          <w:sz w:val="23"/>
          <w:szCs w:val="23"/>
        </w:rPr>
        <w:t>6.5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–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gramStart"/>
      <w:r>
        <w:rPr>
          <w:rFonts w:ascii="Times New Roman" w:hAnsi="Times New Roman"/>
          <w:color w:val="000000"/>
          <w:sz w:val="23"/>
          <w:szCs w:val="23"/>
        </w:rPr>
        <w:t>6.18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E63065" w:rsidRPr="00AF1246" w:rsidRDefault="00E63065" w:rsidP="00E63065">
      <w:pPr>
        <w:pStyle w:val="3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E63065" w:rsidRPr="00E63065" w:rsidRDefault="00E63065" w:rsidP="00E63065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E63065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E63065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4500E6">
        <w:rPr>
          <w:rFonts w:ascii="Times New Roman" w:hAnsi="Times New Roman"/>
          <w:sz w:val="23"/>
          <w:szCs w:val="23"/>
        </w:rPr>
        <w:t>- либо имела место поломка изделия и его составляющих,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E63065" w:rsidRPr="00AF1246" w:rsidRDefault="00E63065" w:rsidP="00E63065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п.</w:t>
      </w:r>
      <w:r>
        <w:rPr>
          <w:sz w:val="23"/>
          <w:szCs w:val="23"/>
        </w:rPr>
        <w:t>6.24</w:t>
      </w:r>
      <w:r w:rsidRPr="00AF1246">
        <w:rPr>
          <w:sz w:val="23"/>
          <w:szCs w:val="23"/>
        </w:rPr>
        <w:t xml:space="preserve">, Подрядчик уплачивает Заказчику штраф в </w:t>
      </w:r>
      <w:proofErr w:type="gramStart"/>
      <w:r w:rsidRPr="00AF1246">
        <w:rPr>
          <w:sz w:val="23"/>
          <w:szCs w:val="23"/>
        </w:rPr>
        <w:t>размере  10</w:t>
      </w:r>
      <w:proofErr w:type="gramEnd"/>
      <w:r w:rsidRPr="00AF1246">
        <w:rPr>
          <w:sz w:val="23"/>
          <w:szCs w:val="23"/>
        </w:rPr>
        <w:t xml:space="preserve">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>
        <w:rPr>
          <w:sz w:val="23"/>
          <w:szCs w:val="23"/>
        </w:rPr>
        <w:t>6.24</w:t>
      </w:r>
      <w:r w:rsidRPr="00AF1246">
        <w:rPr>
          <w:sz w:val="23"/>
          <w:szCs w:val="23"/>
        </w:rPr>
        <w:t xml:space="preserve"> договора.</w:t>
      </w:r>
    </w:p>
    <w:p w:rsidR="00E63065" w:rsidRPr="00AF1246" w:rsidRDefault="00E63065" w:rsidP="00E63065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E63065" w:rsidRPr="00AF1246" w:rsidRDefault="00E63065" w:rsidP="00E63065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превышения Подрядчиком предусмотренного третьим абзацем п.</w:t>
      </w:r>
      <w:r>
        <w:rPr>
          <w:sz w:val="23"/>
          <w:szCs w:val="23"/>
        </w:rPr>
        <w:t>6.2</w:t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>
        <w:rPr>
          <w:sz w:val="23"/>
          <w:szCs w:val="23"/>
        </w:rPr>
        <w:t>6.2</w:t>
      </w:r>
      <w:r w:rsidRPr="00AF1246">
        <w:rPr>
          <w:sz w:val="23"/>
          <w:szCs w:val="23"/>
        </w:rPr>
        <w:t>.</w:t>
      </w:r>
    </w:p>
    <w:p w:rsidR="00E63065" w:rsidRPr="00AF1246" w:rsidRDefault="00E63065" w:rsidP="00E63065">
      <w:pPr>
        <w:pStyle w:val="310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E63065" w:rsidRPr="00AF1246" w:rsidRDefault="00E63065" w:rsidP="00E63065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E63065" w:rsidRPr="00E63065" w:rsidRDefault="00E63065" w:rsidP="00E63065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>
        <w:rPr>
          <w:rFonts w:ascii="Times New Roman" w:hAnsi="Times New Roman"/>
          <w:iCs/>
          <w:sz w:val="23"/>
          <w:szCs w:val="23"/>
        </w:rPr>
        <w:t>6.5</w:t>
      </w:r>
      <w:r w:rsidRPr="00AF1246">
        <w:rPr>
          <w:rFonts w:ascii="Times New Roman" w:hAnsi="Times New Roman"/>
          <w:iCs/>
          <w:sz w:val="23"/>
          <w:szCs w:val="23"/>
        </w:rPr>
        <w:t xml:space="preserve"> </w:t>
      </w:r>
      <w:r>
        <w:rPr>
          <w:rFonts w:ascii="Times New Roman" w:hAnsi="Times New Roman"/>
          <w:iCs/>
          <w:sz w:val="23"/>
          <w:szCs w:val="23"/>
        </w:rPr>
        <w:t>–</w:t>
      </w:r>
      <w:r w:rsidRPr="00AF1246">
        <w:rPr>
          <w:rFonts w:ascii="Times New Roman" w:hAnsi="Times New Roman"/>
          <w:iCs/>
          <w:sz w:val="23"/>
          <w:szCs w:val="23"/>
        </w:rPr>
        <w:t xml:space="preserve"> </w:t>
      </w:r>
      <w:r>
        <w:rPr>
          <w:rFonts w:ascii="Times New Roman" w:hAnsi="Times New Roman"/>
          <w:iCs/>
          <w:sz w:val="23"/>
          <w:szCs w:val="23"/>
        </w:rPr>
        <w:t>6.18</w:t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 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E63065" w:rsidRPr="00E63065" w:rsidRDefault="00E63065" w:rsidP="00E63065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E63065" w:rsidRPr="00E63065" w:rsidRDefault="00E63065" w:rsidP="00E63065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E63065" w:rsidRPr="00E63065" w:rsidRDefault="00E63065" w:rsidP="00E63065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E63065" w:rsidRPr="00E63065" w:rsidRDefault="00E63065" w:rsidP="00E63065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основаниям, предусмотренным пунктами </w:t>
      </w:r>
      <w:r>
        <w:rPr>
          <w:rFonts w:ascii="Times New Roman" w:hAnsi="Times New Roman"/>
          <w:sz w:val="23"/>
          <w:szCs w:val="23"/>
        </w:rPr>
        <w:t>10.1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–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10.2</w:t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</w:t>
      </w:r>
      <w:r w:rsidRPr="00AF1246">
        <w:rPr>
          <w:rFonts w:ascii="Times New Roman" w:hAnsi="Times New Roman"/>
          <w:sz w:val="23"/>
          <w:szCs w:val="23"/>
        </w:rPr>
        <w:lastRenderedPageBreak/>
        <w:t>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E63065" w:rsidRPr="00E63065" w:rsidRDefault="00E63065" w:rsidP="00E63065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16"/>
          <w:szCs w:val="16"/>
        </w:rPr>
      </w:pPr>
    </w:p>
    <w:p w:rsidR="00E63065" w:rsidRPr="00AF1246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E63065" w:rsidRPr="00AF1246" w:rsidRDefault="00E63065" w:rsidP="00E63065">
      <w:pPr>
        <w:pStyle w:val="af3"/>
        <w:numPr>
          <w:ilvl w:val="1"/>
          <w:numId w:val="9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E63065" w:rsidRPr="00E63065" w:rsidRDefault="00E63065" w:rsidP="00E63065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E63065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>
        <w:rPr>
          <w:rFonts w:ascii="Times New Roman" w:hAnsi="Times New Roman"/>
          <w:sz w:val="23"/>
          <w:szCs w:val="23"/>
        </w:rPr>
        <w:t>7.6</w:t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E63065" w:rsidRPr="00AF1246" w:rsidRDefault="00E63065" w:rsidP="00E63065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63065" w:rsidRPr="00AF1246" w:rsidRDefault="00E63065" w:rsidP="00E63065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E63065" w:rsidRPr="00AF1246" w:rsidRDefault="00E63065" w:rsidP="00E63065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E63065" w:rsidRPr="00AF1246" w:rsidRDefault="00E63065" w:rsidP="00E63065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63065" w:rsidRPr="00AF124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E63065" w:rsidRPr="004500E6" w:rsidRDefault="00E63065" w:rsidP="00E63065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color w:val="000000"/>
          <w:sz w:val="23"/>
          <w:szCs w:val="23"/>
        </w:rPr>
      </w:pPr>
      <w:r w:rsidRPr="008B44BD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8B44BD">
        <w:rPr>
          <w:sz w:val="23"/>
          <w:szCs w:val="23"/>
        </w:rPr>
        <w:t xml:space="preserve">до  </w:t>
      </w:r>
      <w:r w:rsidRPr="004500E6">
        <w:rPr>
          <w:sz w:val="23"/>
          <w:szCs w:val="23"/>
        </w:rPr>
        <w:t>31.07.2019</w:t>
      </w:r>
      <w:proofErr w:type="gramEnd"/>
      <w:r w:rsidRPr="004500E6">
        <w:rPr>
          <w:sz w:val="23"/>
          <w:szCs w:val="23"/>
        </w:rPr>
        <w:t xml:space="preserve"> г., по расчетам до полного их урегулирования.     </w:t>
      </w:r>
    </w:p>
    <w:p w:rsidR="00E63065" w:rsidRPr="008B44BD" w:rsidRDefault="00E63065" w:rsidP="00E63065">
      <w:pPr>
        <w:pStyle w:val="af"/>
        <w:tabs>
          <w:tab w:val="clear" w:pos="4677"/>
          <w:tab w:val="clear" w:pos="9355"/>
        </w:tabs>
        <w:ind w:left="567"/>
        <w:contextualSpacing/>
        <w:jc w:val="both"/>
        <w:rPr>
          <w:b/>
          <w:color w:val="000000"/>
          <w:sz w:val="16"/>
          <w:szCs w:val="16"/>
        </w:rPr>
      </w:pPr>
    </w:p>
    <w:p w:rsidR="00E63065" w:rsidRPr="00E63065" w:rsidRDefault="00E63065" w:rsidP="00E63065">
      <w:pPr>
        <w:contextualSpacing/>
        <w:rPr>
          <w:rFonts w:ascii="Times New Roman" w:hAnsi="Times New Roman"/>
          <w:b/>
          <w:color w:val="000000"/>
          <w:sz w:val="24"/>
        </w:rPr>
      </w:pPr>
      <w:r w:rsidRPr="00E63065">
        <w:rPr>
          <w:rFonts w:ascii="Times New Roman" w:hAnsi="Times New Roman"/>
          <w:b/>
          <w:color w:val="000000"/>
          <w:sz w:val="24"/>
        </w:rPr>
        <w:t xml:space="preserve">Приложения: 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b/>
          <w:color w:val="000000"/>
          <w:sz w:val="24"/>
        </w:rPr>
      </w:pPr>
      <w:r w:rsidRPr="00E63065">
        <w:rPr>
          <w:rFonts w:ascii="Times New Roman" w:hAnsi="Times New Roman"/>
          <w:color w:val="000000"/>
          <w:sz w:val="24"/>
        </w:rPr>
        <w:t>1.</w:t>
      </w:r>
      <w:r w:rsidRPr="00E63065">
        <w:rPr>
          <w:rFonts w:ascii="Times New Roman" w:hAnsi="Times New Roman"/>
          <w:sz w:val="24"/>
        </w:rPr>
        <w:t xml:space="preserve"> </w:t>
      </w:r>
      <w:r w:rsidRPr="00E63065">
        <w:rPr>
          <w:rFonts w:ascii="Times New Roman" w:hAnsi="Times New Roman"/>
          <w:color w:val="000000"/>
          <w:sz w:val="24"/>
        </w:rPr>
        <w:t>Расчеты стоимости изготовления и замены 1 м</w:t>
      </w:r>
      <w:r w:rsidRPr="00E63065">
        <w:rPr>
          <w:rFonts w:ascii="Times New Roman" w:hAnsi="Times New Roman"/>
          <w:color w:val="000000"/>
          <w:sz w:val="24"/>
          <w:vertAlign w:val="superscript"/>
        </w:rPr>
        <w:t>2</w:t>
      </w:r>
      <w:r w:rsidRPr="00E63065">
        <w:rPr>
          <w:rFonts w:ascii="Times New Roman" w:hAnsi="Times New Roman"/>
          <w:color w:val="000000"/>
          <w:sz w:val="24"/>
        </w:rPr>
        <w:t xml:space="preserve"> оконных и дверных блоков из ПВХ и алюминиевого профилей с наружной и внутренней отделкой</w:t>
      </w:r>
      <w:r w:rsidRPr="00E63065">
        <w:rPr>
          <w:rFonts w:ascii="Times New Roman" w:hAnsi="Times New Roman"/>
          <w:bCs/>
          <w:iCs/>
          <w:sz w:val="24"/>
        </w:rPr>
        <w:t>.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E63065">
        <w:rPr>
          <w:rFonts w:ascii="Times New Roman" w:hAnsi="Times New Roman"/>
          <w:sz w:val="24"/>
        </w:rPr>
        <w:t>2. Бланк наряд - заказа.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E63065">
        <w:rPr>
          <w:rFonts w:ascii="Times New Roman" w:hAnsi="Times New Roman"/>
          <w:sz w:val="24"/>
        </w:rPr>
        <w:t>3. Бланк приложения к договору.</w:t>
      </w:r>
    </w:p>
    <w:p w:rsidR="00E63065" w:rsidRPr="00E63065" w:rsidRDefault="00E63065" w:rsidP="00E63065">
      <w:pPr>
        <w:ind w:firstLine="567"/>
        <w:contextualSpacing/>
        <w:jc w:val="both"/>
        <w:rPr>
          <w:rFonts w:ascii="Times New Roman" w:hAnsi="Times New Roman"/>
          <w:b/>
          <w:color w:val="000000"/>
          <w:sz w:val="24"/>
        </w:rPr>
      </w:pPr>
      <w:r w:rsidRPr="00E63065">
        <w:rPr>
          <w:rFonts w:ascii="Times New Roman" w:hAnsi="Times New Roman"/>
          <w:sz w:val="24"/>
        </w:rPr>
        <w:t>4. Бланк акта выполненных работ.</w:t>
      </w:r>
    </w:p>
    <w:p w:rsidR="00E63065" w:rsidRPr="00E63065" w:rsidRDefault="00E63065" w:rsidP="00E63065">
      <w:pPr>
        <w:ind w:left="93" w:right="-143"/>
        <w:contextualSpacing/>
        <w:rPr>
          <w:rFonts w:ascii="Times New Roman" w:hAnsi="Times New Roman"/>
          <w:bCs/>
          <w:iCs/>
          <w:sz w:val="24"/>
        </w:rPr>
      </w:pPr>
    </w:p>
    <w:p w:rsidR="00E63065" w:rsidRPr="00E63065" w:rsidRDefault="00E63065" w:rsidP="00E63065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4"/>
          <w:szCs w:val="24"/>
        </w:rPr>
      </w:pPr>
      <w:r w:rsidRPr="00E63065">
        <w:rPr>
          <w:b/>
          <w:sz w:val="24"/>
          <w:szCs w:val="24"/>
        </w:rPr>
        <w:t>Адреса и реквизиты сторон</w:t>
      </w:r>
    </w:p>
    <w:p w:rsidR="00E63065" w:rsidRPr="00E63065" w:rsidRDefault="00E63065" w:rsidP="00E63065">
      <w:pPr>
        <w:contextualSpacing/>
        <w:rPr>
          <w:rFonts w:ascii="Times New Roman" w:hAnsi="Times New Roman"/>
          <w:b/>
          <w:sz w:val="24"/>
        </w:rPr>
      </w:pPr>
      <w:r w:rsidRPr="00E63065">
        <w:rPr>
          <w:rFonts w:ascii="Times New Roman" w:hAnsi="Times New Roman"/>
          <w:b/>
          <w:sz w:val="24"/>
        </w:rPr>
        <w:t xml:space="preserve">ЗАКАЗЧИК                                            </w:t>
      </w:r>
      <w:r w:rsidRPr="00E63065">
        <w:rPr>
          <w:rFonts w:ascii="Times New Roman" w:hAnsi="Times New Roman"/>
          <w:b/>
          <w:sz w:val="24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E63065" w:rsidRPr="00E63065" w:rsidTr="005B6E7A">
        <w:trPr>
          <w:trHeight w:val="4248"/>
        </w:trPr>
        <w:tc>
          <w:tcPr>
            <w:tcW w:w="5387" w:type="dxa"/>
          </w:tcPr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i/>
                <w:iCs/>
                <w:sz w:val="24"/>
              </w:rPr>
              <w:t>ОАО «Славнефть-ЯНОС»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Российская Федерация,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150023, г. Ярославль,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Московский проспект, д.130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ИНН 7601001107   КПП 997150001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Р/</w:t>
            </w:r>
            <w:proofErr w:type="spellStart"/>
            <w:r w:rsidRPr="00E63065">
              <w:rPr>
                <w:rFonts w:ascii="Times New Roman" w:hAnsi="Times New Roman"/>
                <w:sz w:val="24"/>
              </w:rPr>
              <w:t>сч</w:t>
            </w:r>
            <w:proofErr w:type="spellEnd"/>
            <w:r w:rsidRPr="00E63065">
              <w:rPr>
                <w:rFonts w:ascii="Times New Roman" w:hAnsi="Times New Roman"/>
                <w:sz w:val="24"/>
              </w:rPr>
              <w:t xml:space="preserve"> 40702810200004268190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proofErr w:type="gramStart"/>
            <w:r w:rsidRPr="00E63065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E63065">
              <w:rPr>
                <w:rFonts w:ascii="Times New Roman" w:hAnsi="Times New Roman"/>
                <w:sz w:val="24"/>
              </w:rPr>
              <w:t xml:space="preserve"> ОАО АКБ «</w:t>
            </w:r>
            <w:proofErr w:type="spellStart"/>
            <w:r w:rsidRPr="00E63065">
              <w:rPr>
                <w:rFonts w:ascii="Times New Roman" w:hAnsi="Times New Roman"/>
                <w:sz w:val="24"/>
              </w:rPr>
              <w:t>Еврофинанс</w:t>
            </w:r>
            <w:proofErr w:type="spellEnd"/>
            <w:r w:rsidRPr="00E6306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63065">
              <w:rPr>
                <w:rFonts w:ascii="Times New Roman" w:hAnsi="Times New Roman"/>
                <w:sz w:val="24"/>
              </w:rPr>
              <w:t>Моснарбанк</w:t>
            </w:r>
            <w:proofErr w:type="spellEnd"/>
            <w:r w:rsidRPr="00E63065">
              <w:rPr>
                <w:rFonts w:ascii="Times New Roman" w:hAnsi="Times New Roman"/>
                <w:sz w:val="24"/>
              </w:rPr>
              <w:t>»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г. Москва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К/</w:t>
            </w:r>
            <w:proofErr w:type="spellStart"/>
            <w:r w:rsidRPr="00E63065">
              <w:rPr>
                <w:rFonts w:ascii="Times New Roman" w:hAnsi="Times New Roman"/>
                <w:sz w:val="24"/>
              </w:rPr>
              <w:t>сч</w:t>
            </w:r>
            <w:proofErr w:type="spellEnd"/>
            <w:r w:rsidRPr="00E63065">
              <w:rPr>
                <w:rFonts w:ascii="Times New Roman" w:hAnsi="Times New Roman"/>
                <w:sz w:val="24"/>
              </w:rPr>
              <w:t xml:space="preserve"> 30101810900000000204 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БИК 044525204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sz w:val="24"/>
              </w:rPr>
            </w:pPr>
            <w:r w:rsidRPr="00E63065">
              <w:rPr>
                <w:rFonts w:ascii="Times New Roman" w:hAnsi="Times New Roman"/>
                <w:sz w:val="24"/>
              </w:rPr>
              <w:t>ОКПО 00149765, ОКОНХ 11220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Генеральный директор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ОАО «Славнефть-ЯНОС»</w:t>
            </w: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E63065" w:rsidRPr="00E63065" w:rsidRDefault="00E63065" w:rsidP="005B6E7A">
            <w:pPr>
              <w:ind w:left="-108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____________________ А.А. Никитин</w:t>
            </w:r>
          </w:p>
        </w:tc>
        <w:tc>
          <w:tcPr>
            <w:tcW w:w="4536" w:type="dxa"/>
          </w:tcPr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________________________________</w:t>
            </w: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________________________________</w:t>
            </w: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</w:p>
          <w:p w:rsidR="00E63065" w:rsidRPr="00E63065" w:rsidRDefault="00E63065" w:rsidP="005B6E7A">
            <w:pPr>
              <w:ind w:firstLine="34"/>
              <w:contextualSpacing/>
              <w:rPr>
                <w:rFonts w:ascii="Times New Roman" w:hAnsi="Times New Roman"/>
                <w:b/>
                <w:sz w:val="24"/>
              </w:rPr>
            </w:pPr>
            <w:r w:rsidRPr="00E63065">
              <w:rPr>
                <w:rFonts w:ascii="Times New Roman" w:hAnsi="Times New Roman"/>
                <w:b/>
                <w:sz w:val="24"/>
              </w:rPr>
              <w:t>_________________ // _____________</w:t>
            </w:r>
          </w:p>
        </w:tc>
      </w:tr>
    </w:tbl>
    <w:p w:rsidR="00E63065" w:rsidRPr="00E63065" w:rsidRDefault="00E63065" w:rsidP="00E63065">
      <w:pPr>
        <w:ind w:left="142"/>
        <w:rPr>
          <w:rFonts w:ascii="Times New Roman" w:hAnsi="Times New Roman"/>
          <w:sz w:val="24"/>
        </w:rPr>
        <w:sectPr w:rsidR="00E63065" w:rsidRPr="00E63065" w:rsidSect="005B6E7A">
          <w:footerReference w:type="default" r:id="rId8"/>
          <w:pgSz w:w="11905" w:h="16837"/>
          <w:pgMar w:top="426" w:right="851" w:bottom="284" w:left="1134" w:header="720" w:footer="720" w:gutter="0"/>
          <w:cols w:space="720"/>
          <w:docGrid w:linePitch="360"/>
        </w:sectPr>
      </w:pPr>
    </w:p>
    <w:p w:rsidR="00E63065" w:rsidRDefault="00E63065" w:rsidP="00E63065">
      <w:pPr>
        <w:tabs>
          <w:tab w:val="left" w:pos="709"/>
        </w:tabs>
        <w:jc w:val="right"/>
        <w:rPr>
          <w:szCs w:val="22"/>
        </w:rPr>
      </w:pPr>
    </w:p>
    <w:p w:rsidR="00E63065" w:rsidRDefault="00E63065" w:rsidP="00E63065">
      <w:pPr>
        <w:tabs>
          <w:tab w:val="left" w:pos="709"/>
        </w:tabs>
        <w:jc w:val="right"/>
        <w:rPr>
          <w:szCs w:val="22"/>
        </w:rPr>
      </w:pPr>
    </w:p>
    <w:p w:rsidR="00E63065" w:rsidRPr="00E63065" w:rsidRDefault="00E63065" w:rsidP="00E63065">
      <w:pPr>
        <w:tabs>
          <w:tab w:val="left" w:pos="709"/>
        </w:tabs>
        <w:jc w:val="right"/>
        <w:rPr>
          <w:rFonts w:ascii="Times New Roman" w:hAnsi="Times New Roman"/>
          <w:szCs w:val="22"/>
        </w:rPr>
      </w:pPr>
      <w:r w:rsidRPr="00E63065">
        <w:rPr>
          <w:rFonts w:ascii="Times New Roman" w:hAnsi="Times New Roman"/>
          <w:szCs w:val="22"/>
        </w:rPr>
        <w:t>Приложение № 1 к Договору № _____</w:t>
      </w:r>
      <w:proofErr w:type="gramStart"/>
      <w:r w:rsidRPr="00E63065">
        <w:rPr>
          <w:rFonts w:ascii="Times New Roman" w:hAnsi="Times New Roman"/>
          <w:szCs w:val="22"/>
        </w:rPr>
        <w:t>_  от</w:t>
      </w:r>
      <w:proofErr w:type="gramEnd"/>
      <w:r w:rsidRPr="00E63065">
        <w:rPr>
          <w:rFonts w:ascii="Times New Roman" w:hAnsi="Times New Roman"/>
          <w:szCs w:val="22"/>
        </w:rPr>
        <w:t xml:space="preserve"> ______ 20 ___ г.</w:t>
      </w:r>
    </w:p>
    <w:p w:rsidR="00E63065" w:rsidRPr="00E63065" w:rsidRDefault="00E63065" w:rsidP="00E63065">
      <w:pPr>
        <w:tabs>
          <w:tab w:val="left" w:pos="709"/>
        </w:tabs>
        <w:ind w:left="567"/>
        <w:jc w:val="center"/>
        <w:rPr>
          <w:rFonts w:ascii="Times New Roman" w:hAnsi="Times New Roman"/>
          <w:b/>
          <w:color w:val="000000"/>
          <w:sz w:val="24"/>
        </w:rPr>
      </w:pPr>
      <w:r w:rsidRPr="00E63065">
        <w:rPr>
          <w:rFonts w:ascii="Times New Roman" w:hAnsi="Times New Roman"/>
          <w:b/>
          <w:color w:val="000000"/>
          <w:sz w:val="24"/>
        </w:rPr>
        <w:t>Расчеты стоимости изготовления и замены 1 м</w:t>
      </w:r>
      <w:r w:rsidRPr="00E63065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E63065">
        <w:rPr>
          <w:rFonts w:ascii="Times New Roman" w:hAnsi="Times New Roman"/>
          <w:b/>
          <w:color w:val="000000"/>
          <w:sz w:val="24"/>
        </w:rPr>
        <w:t xml:space="preserve"> оконных и дверных блоков из ПВХ и алюминиевого профилей с наружной и внутренней отделкой.</w:t>
      </w:r>
    </w:p>
    <w:p w:rsidR="00E63065" w:rsidRPr="00E63065" w:rsidRDefault="00E63065" w:rsidP="00E63065">
      <w:pPr>
        <w:tabs>
          <w:tab w:val="left" w:pos="709"/>
        </w:tabs>
        <w:ind w:left="567"/>
        <w:jc w:val="center"/>
        <w:rPr>
          <w:rFonts w:ascii="Times New Roman" w:hAnsi="Times New Roman"/>
          <w:b/>
          <w:sz w:val="24"/>
        </w:rPr>
      </w:pPr>
      <w:r w:rsidRPr="00E63065">
        <w:rPr>
          <w:rFonts w:ascii="Times New Roman" w:hAnsi="Times New Roman"/>
          <w:b/>
          <w:color w:val="000000"/>
          <w:sz w:val="24"/>
        </w:rPr>
        <w:t xml:space="preserve">Расчет стоимости изготовления </w:t>
      </w:r>
      <w:proofErr w:type="gramStart"/>
      <w:r w:rsidRPr="00E63065">
        <w:rPr>
          <w:rFonts w:ascii="Times New Roman" w:hAnsi="Times New Roman"/>
          <w:b/>
          <w:color w:val="000000"/>
          <w:sz w:val="24"/>
        </w:rPr>
        <w:t>и  замены</w:t>
      </w:r>
      <w:proofErr w:type="gramEnd"/>
      <w:r w:rsidRPr="00E63065">
        <w:rPr>
          <w:rFonts w:ascii="Times New Roman" w:hAnsi="Times New Roman"/>
          <w:b/>
          <w:color w:val="000000"/>
          <w:sz w:val="24"/>
        </w:rPr>
        <w:t xml:space="preserve">  1 м</w:t>
      </w:r>
      <w:r w:rsidRPr="00E63065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E63065">
        <w:rPr>
          <w:rFonts w:ascii="Times New Roman" w:hAnsi="Times New Roman"/>
          <w:b/>
          <w:color w:val="000000"/>
          <w:sz w:val="24"/>
        </w:rPr>
        <w:t xml:space="preserve"> оконного блока ПВХ с наружной и внутренней отделкой откосов*.</w:t>
      </w:r>
    </w:p>
    <w:tbl>
      <w:tblPr>
        <w:tblW w:w="1006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1"/>
        <w:gridCol w:w="1044"/>
        <w:gridCol w:w="973"/>
        <w:gridCol w:w="1244"/>
        <w:gridCol w:w="1221"/>
      </w:tblGrid>
      <w:tr w:rsidR="00E63065" w:rsidRPr="00E63065" w:rsidTr="00E63065">
        <w:trPr>
          <w:trHeight w:val="889"/>
        </w:trPr>
        <w:tc>
          <w:tcPr>
            <w:tcW w:w="936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651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Наименование статей затрат</w:t>
            </w:r>
          </w:p>
        </w:tc>
        <w:tc>
          <w:tcPr>
            <w:tcW w:w="1044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proofErr w:type="spellStart"/>
            <w:r w:rsidRPr="00E63065">
              <w:rPr>
                <w:rFonts w:ascii="Times New Roman" w:hAnsi="Times New Roman"/>
                <w:b/>
              </w:rPr>
              <w:t>Ед.изм</w:t>
            </w:r>
            <w:proofErr w:type="spellEnd"/>
            <w:r w:rsidRPr="00E6306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73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244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Цена, руб.    (</w:t>
            </w:r>
            <w:proofErr w:type="gramStart"/>
            <w:r w:rsidRPr="00E63065">
              <w:rPr>
                <w:rFonts w:ascii="Times New Roman" w:hAnsi="Times New Roman"/>
                <w:b/>
              </w:rPr>
              <w:t>без</w:t>
            </w:r>
            <w:proofErr w:type="gramEnd"/>
            <w:r w:rsidRPr="00E63065">
              <w:rPr>
                <w:rFonts w:ascii="Times New Roman" w:hAnsi="Times New Roman"/>
                <w:b/>
              </w:rPr>
              <w:t xml:space="preserve"> НДС)</w:t>
            </w:r>
          </w:p>
        </w:tc>
        <w:tc>
          <w:tcPr>
            <w:tcW w:w="1221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Сумма, руб.     (</w:t>
            </w:r>
            <w:proofErr w:type="gramStart"/>
            <w:r w:rsidRPr="00E63065">
              <w:rPr>
                <w:rFonts w:ascii="Times New Roman" w:hAnsi="Times New Roman"/>
                <w:b/>
              </w:rPr>
              <w:t>без</w:t>
            </w:r>
            <w:proofErr w:type="gramEnd"/>
            <w:r w:rsidRPr="00E63065">
              <w:rPr>
                <w:rFonts w:ascii="Times New Roman" w:hAnsi="Times New Roman"/>
                <w:b/>
              </w:rPr>
              <w:t xml:space="preserve"> НДС)</w:t>
            </w: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Сырье и материалы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3.9 х16 бел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 оконный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Саморезы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окон.профиля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сверло 3.9х25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3.9х32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окон.бел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4.1х25 бел.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оконный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Подставочный профиль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Выравнивающая подкладка под стеклопакет 1000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Соединитель импоста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Армирование 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 = 4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у=1,5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Армирование для импоста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 = 1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у=1,5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Штапик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для стеклопакета 24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Импост 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менее 60 мм,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3-х  камерный или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Рама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 менее 60 мм,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3-х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камерная  или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Створка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 менее 60 мм,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3-х камерная или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Подкладка под стеклопакет 24 х100 х 3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Фурнитура оконная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ROTO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Герметик силиконовый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Жидкий пластик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Средство для очистки профиля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Анкер рамный 182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– сверло 3,5 х 11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ПСУЛ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Пена монтажная температурой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применения  до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Очиститель пены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Отлив 200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F –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образный  профиль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–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образный  профиль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Подоконник РБК 500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Накладка на подоконник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Сендвич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панель 10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1.30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Мешки для мусора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Брус 40х10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Лента оградительная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Шуруп центральный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импостной</w:t>
            </w:r>
            <w:proofErr w:type="spell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Утеплитель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однокамерный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(2 стекла) толщиной не менее 32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толщина 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стекла</w:t>
            </w:r>
            <w:proofErr w:type="gramEnd"/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двухкамерный (3 стекла)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толщи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ной не менее 40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35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Металлизированная пароизоляционная лента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 дублированным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тканным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полотном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Гидроизоляционная паропроницаемая диффузионная лента из мембранного типа (центральный теплоизоляционный слой)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Самоклеющаяся тепло-,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гидро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- звукоизоляционная лента (внутренний пароизоляционный слой)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1.41</w:t>
            </w:r>
          </w:p>
        </w:tc>
        <w:tc>
          <w:tcPr>
            <w:tcW w:w="4651" w:type="dxa"/>
          </w:tcPr>
          <w:p w:rsidR="00E63065" w:rsidRPr="00EE19DA" w:rsidRDefault="00E63065" w:rsidP="005B6E7A">
            <w:pPr>
              <w:pStyle w:val="24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E19DA">
              <w:rPr>
                <w:rFonts w:ascii="Times New Roman" w:hAnsi="Times New Roman"/>
                <w:sz w:val="20"/>
                <w:szCs w:val="20"/>
                <w:lang w:eastAsia="en-US"/>
              </w:rPr>
              <w:t>Мешки для мусора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1.42</w:t>
            </w:r>
          </w:p>
        </w:tc>
        <w:tc>
          <w:tcPr>
            <w:tcW w:w="4651" w:type="dxa"/>
          </w:tcPr>
          <w:p w:rsidR="00E63065" w:rsidRPr="00EE19DA" w:rsidRDefault="00E63065" w:rsidP="005B6E7A">
            <w:pPr>
              <w:pStyle w:val="24"/>
              <w:shd w:val="clear" w:color="auto" w:fill="auto"/>
              <w:spacing w:line="245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E19DA">
              <w:rPr>
                <w:rFonts w:ascii="Times New Roman" w:hAnsi="Times New Roman"/>
                <w:sz w:val="20"/>
                <w:szCs w:val="20"/>
                <w:lang w:eastAsia="en-US"/>
              </w:rPr>
              <w:t>Утилизация строительных отходов на полигоне Скоково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/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 1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оконного блока ПВХ с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и однокамерным стеклопакетом 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не менее 32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 НДС:</w:t>
            </w:r>
          </w:p>
        </w:tc>
        <w:tc>
          <w:tcPr>
            <w:tcW w:w="1044" w:type="dxa"/>
          </w:tcPr>
          <w:p w:rsidR="00E63065" w:rsidRPr="00F63A1F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E63065">
        <w:tc>
          <w:tcPr>
            <w:tcW w:w="936" w:type="dxa"/>
          </w:tcPr>
          <w:p w:rsidR="00E63065" w:rsidRPr="00C17DCA" w:rsidRDefault="00E63065" w:rsidP="005B6E7A"/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изготовления и </w:t>
            </w:r>
            <w:proofErr w:type="gramStart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замены  1</w:t>
            </w:r>
            <w:proofErr w:type="gramEnd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оконного блока ПВХ с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и двухкамерным стеклопакетом не менее 40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 НДС:</w:t>
            </w:r>
          </w:p>
        </w:tc>
        <w:tc>
          <w:tcPr>
            <w:tcW w:w="1044" w:type="dxa"/>
          </w:tcPr>
          <w:p w:rsidR="00E63065" w:rsidRPr="00F63A1F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Pr="005C1FD6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Pr="00EA1B9D" w:rsidRDefault="00E63065" w:rsidP="00E63065">
      <w:pPr>
        <w:pStyle w:val="24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  <w:r w:rsidRPr="00F33249">
        <w:rPr>
          <w:rFonts w:ascii="Times New Roman" w:hAnsi="Times New Roman"/>
          <w:sz w:val="22"/>
          <w:szCs w:val="22"/>
        </w:rPr>
        <w:t xml:space="preserve">Расчет на изготовление </w:t>
      </w:r>
      <w:proofErr w:type="gramStart"/>
      <w:r w:rsidRPr="00F33249">
        <w:rPr>
          <w:rFonts w:ascii="Times New Roman" w:hAnsi="Times New Roman"/>
          <w:sz w:val="22"/>
          <w:szCs w:val="22"/>
        </w:rPr>
        <w:t>и  замену</w:t>
      </w:r>
      <w:proofErr w:type="gramEnd"/>
      <w:r w:rsidRPr="00F33249">
        <w:rPr>
          <w:rFonts w:ascii="Times New Roman" w:hAnsi="Times New Roman"/>
          <w:sz w:val="22"/>
          <w:szCs w:val="22"/>
        </w:rPr>
        <w:t xml:space="preserve"> витража (1 м</w:t>
      </w:r>
      <w:r w:rsidRPr="00F33249">
        <w:rPr>
          <w:rFonts w:ascii="Times New Roman" w:hAnsi="Times New Roman"/>
          <w:sz w:val="22"/>
          <w:szCs w:val="22"/>
          <w:vertAlign w:val="superscript"/>
        </w:rPr>
        <w:t>2</w:t>
      </w:r>
      <w:r w:rsidRPr="00F33249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</w:p>
    <w:tbl>
      <w:tblPr>
        <w:tblW w:w="1015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78"/>
        <w:gridCol w:w="992"/>
        <w:gridCol w:w="992"/>
        <w:gridCol w:w="1276"/>
        <w:gridCol w:w="1276"/>
      </w:tblGrid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Ед.изм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НДС)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992" w:type="dxa"/>
          </w:tcPr>
          <w:p w:rsidR="00E63065" w:rsidRPr="00F33249" w:rsidRDefault="00E63065" w:rsidP="005B6E7A"/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Ригель глубиной 34 мм</w:t>
            </w:r>
          </w:p>
        </w:tc>
        <w:tc>
          <w:tcPr>
            <w:tcW w:w="992" w:type="dxa"/>
            <w:vAlign w:val="center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Стойка глубиной 133 мм</w:t>
            </w:r>
          </w:p>
        </w:tc>
        <w:tc>
          <w:tcPr>
            <w:tcW w:w="992" w:type="dxa"/>
            <w:vAlign w:val="center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Декоративная крышка ригеля</w:t>
            </w:r>
          </w:p>
        </w:tc>
        <w:tc>
          <w:tcPr>
            <w:tcW w:w="992" w:type="dxa"/>
            <w:vAlign w:val="center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Декоративная крышка стойки</w:t>
            </w:r>
          </w:p>
        </w:tc>
        <w:tc>
          <w:tcPr>
            <w:tcW w:w="992" w:type="dxa"/>
            <w:vAlign w:val="center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Прижимная планка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Подкладка под одинарное стекло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Закладной сухарь для К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RF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-107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Закладной сухарь ригеля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Спейсер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Пластина 4 мм (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С-Р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система)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ВС 4,2х 16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7981 А2 ГОСТ 10619-80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ВС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4.2x16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7982 А2 ГОСТ 10619-80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ВС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5.5x19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7976 А2 ГОСТ 10619-80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Болт анкерный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Лента бутиловая 45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прижим 5,6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СП 3,6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в стойку 3,6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1.19.1</w:t>
            </w:r>
          </w:p>
        </w:tc>
        <w:tc>
          <w:tcPr>
            <w:tcW w:w="4678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однокамерный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(2 стекла) толщиной не менее 24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мм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толщина 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99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1.19.2</w:t>
            </w:r>
          </w:p>
        </w:tc>
        <w:tc>
          <w:tcPr>
            <w:tcW w:w="4678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двухкамерный (3 стекла) толщиной не менее 32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99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lastRenderedPageBreak/>
              <w:t>1.20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Анкерные пластины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3.5*11 сверло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Пена монтажная с температурой применения до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18 С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Нащельник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150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3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rPr>
          <w:trHeight w:val="986"/>
        </w:trPr>
        <w:tc>
          <w:tcPr>
            <w:tcW w:w="936" w:type="dxa"/>
          </w:tcPr>
          <w:p w:rsidR="00E63065" w:rsidRPr="00F33249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изготовления </w:t>
            </w:r>
            <w:proofErr w:type="gramStart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замены</w:t>
            </w:r>
            <w:proofErr w:type="gramEnd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  витража (1 м</w:t>
            </w:r>
            <w:r w:rsidRPr="00507AA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одинарным  стеклом 6 мм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rPr>
          <w:trHeight w:val="1125"/>
        </w:trPr>
        <w:tc>
          <w:tcPr>
            <w:tcW w:w="936" w:type="dxa"/>
          </w:tcPr>
          <w:p w:rsidR="00E63065" w:rsidRPr="00F33249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изготовления </w:t>
            </w:r>
            <w:proofErr w:type="gramStart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замены</w:t>
            </w:r>
            <w:proofErr w:type="gramEnd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  витража (1 м</w:t>
            </w:r>
            <w:r w:rsidRPr="00507AA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однокамерным стеклопакетом не менее 24 мм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rPr>
          <w:trHeight w:val="857"/>
        </w:trPr>
        <w:tc>
          <w:tcPr>
            <w:tcW w:w="936" w:type="dxa"/>
          </w:tcPr>
          <w:p w:rsidR="00E63065" w:rsidRPr="00F33249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изготовления </w:t>
            </w:r>
            <w:proofErr w:type="gramStart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замены</w:t>
            </w:r>
            <w:proofErr w:type="gramEnd"/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  витража (1 м</w:t>
            </w:r>
            <w:r w:rsidRPr="00507AA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двухкамерным стеклопакетом не менее 32 мм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right="23"/>
        <w:rPr>
          <w:rFonts w:ascii="Times New Roman" w:hAnsi="Times New Roman"/>
          <w:sz w:val="20"/>
          <w:szCs w:val="20"/>
        </w:rPr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E63065" w:rsidRDefault="00E63065" w:rsidP="00E63065">
      <w:pPr>
        <w:pStyle w:val="24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</w:p>
    <w:p w:rsidR="00E63065" w:rsidRPr="002C784B" w:rsidRDefault="00E63065" w:rsidP="00E63065">
      <w:pPr>
        <w:pStyle w:val="24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  <w:r w:rsidRPr="002C784B">
        <w:rPr>
          <w:rFonts w:ascii="Times New Roman" w:hAnsi="Times New Roman"/>
          <w:sz w:val="22"/>
          <w:szCs w:val="22"/>
        </w:rPr>
        <w:t xml:space="preserve">РАСЧЕТ НА ИЗГОТОВЛЕНИЕ И </w:t>
      </w:r>
      <w:r>
        <w:rPr>
          <w:rFonts w:ascii="Times New Roman" w:hAnsi="Times New Roman"/>
          <w:sz w:val="22"/>
          <w:szCs w:val="22"/>
        </w:rPr>
        <w:t>ЗАМЕНУ</w:t>
      </w:r>
      <w:r w:rsidRPr="002C784B">
        <w:rPr>
          <w:rFonts w:ascii="Times New Roman" w:hAnsi="Times New Roman"/>
          <w:sz w:val="22"/>
          <w:szCs w:val="22"/>
        </w:rPr>
        <w:t xml:space="preserve"> ДВЕРНЫХ БЛОКОВ (1 м</w:t>
      </w:r>
      <w:r w:rsidRPr="002C784B">
        <w:rPr>
          <w:rFonts w:ascii="Times New Roman" w:hAnsi="Times New Roman"/>
          <w:sz w:val="22"/>
          <w:szCs w:val="22"/>
          <w:vertAlign w:val="superscript"/>
        </w:rPr>
        <w:t>2</w:t>
      </w:r>
      <w:r w:rsidRPr="002C784B">
        <w:rPr>
          <w:rFonts w:ascii="Times New Roman" w:hAnsi="Times New Roman"/>
          <w:sz w:val="22"/>
          <w:szCs w:val="22"/>
        </w:rPr>
        <w:t>) из ПВХ</w:t>
      </w:r>
      <w:r>
        <w:rPr>
          <w:rFonts w:ascii="Times New Roman" w:hAnsi="Times New Roman"/>
          <w:sz w:val="22"/>
          <w:szCs w:val="22"/>
        </w:rPr>
        <w:t>*</w:t>
      </w:r>
      <w:r w:rsidRPr="002C784B">
        <w:rPr>
          <w:rFonts w:ascii="Times New Roman" w:hAnsi="Times New Roman"/>
          <w:sz w:val="22"/>
          <w:szCs w:val="22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4678"/>
        <w:gridCol w:w="992"/>
        <w:gridCol w:w="992"/>
        <w:gridCol w:w="1276"/>
        <w:gridCol w:w="1276"/>
      </w:tblGrid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Ед.изм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НДС)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</w:t>
            </w:r>
          </w:p>
        </w:tc>
        <w:tc>
          <w:tcPr>
            <w:tcW w:w="992" w:type="dxa"/>
          </w:tcPr>
          <w:p w:rsidR="00E63065" w:rsidRPr="002C784B" w:rsidRDefault="00E63065" w:rsidP="005B6E7A"/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универс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3.9*16 бел.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оконный</w:t>
            </w:r>
            <w:proofErr w:type="gram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Саморезы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окон.профиля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сверло 3,9*25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универс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3.9*32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окон.белый</w:t>
            </w:r>
            <w:proofErr w:type="spell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универс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4,1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*25 бел.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оконный</w:t>
            </w:r>
            <w:proofErr w:type="gram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Выравнивающая подкладка </w:t>
            </w:r>
            <w:r w:rsidRPr="009F2477">
              <w:rPr>
                <w:rFonts w:ascii="Times New Roman" w:hAnsi="Times New Roman"/>
                <w:sz w:val="20"/>
                <w:szCs w:val="20"/>
              </w:rPr>
              <w:t>под стеклопакет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Соединитель импоста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рамы 31*32*20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для импоста 20*30*1,5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створки 40*50*2,0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Штапик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/п 24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Импост 3-х камерный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Рама дверная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Створка 3-х камерная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Подкладка </w:t>
            </w:r>
            <w:r w:rsidRPr="009F2477">
              <w:rPr>
                <w:rFonts w:ascii="Times New Roman" w:hAnsi="Times New Roman"/>
                <w:sz w:val="20"/>
                <w:szCs w:val="20"/>
              </w:rPr>
              <w:t>под стеклопакет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24* 100*3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 дверная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Герметик силиконовый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Жидкий пластик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Средство для очистки профиля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182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3.5* 11 сверло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ПСУЛ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Пена монтажная с температурой применения до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>18 С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Нащельник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металлический 150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Нащельник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ПВХ самоклеющийся 100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Закладные для створки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br w:type="page"/>
              <w:t>1.28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Лента оградительная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Шуруп центральный им постной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1.30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Сэндвич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панель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24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9F247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1.30.1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6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1.30.2</w:t>
            </w:r>
          </w:p>
        </w:tc>
        <w:tc>
          <w:tcPr>
            <w:tcW w:w="4678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однокамерный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(2 стекла) толщиной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не менее 32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99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1.30.3</w:t>
            </w:r>
          </w:p>
        </w:tc>
        <w:tc>
          <w:tcPr>
            <w:tcW w:w="4678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двухкамерный (3 стекла) толщиной не менее 40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толщина  стекла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99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1.31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  <w:proofErr w:type="spell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4678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992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Скоково</w:t>
            </w:r>
          </w:p>
        </w:tc>
        <w:tc>
          <w:tcPr>
            <w:tcW w:w="992" w:type="dxa"/>
          </w:tcPr>
          <w:p w:rsidR="00E63065" w:rsidRPr="00F63A1F" w:rsidRDefault="00F63A1F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End"/>
            <w:r w:rsidR="00E63065" w:rsidRPr="00F63A1F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2C784B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 xml:space="preserve">) из </w:t>
            </w:r>
            <w:proofErr w:type="gramStart"/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с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сэндвич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</w:t>
            </w:r>
            <w:r w:rsidRPr="00F406B3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панелью</w:t>
            </w:r>
            <w:r w:rsidRPr="00F406B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  <w:szCs w:val="22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2C784B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одинарным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остеклением,  стекло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  <w:szCs w:val="22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2C784B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 xml:space="preserve">) из </w:t>
            </w:r>
            <w:proofErr w:type="gramStart"/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с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однокамерным стеклопакетом  не менее 32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  <w:szCs w:val="22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5B6E7A">
        <w:tc>
          <w:tcPr>
            <w:tcW w:w="956" w:type="dxa"/>
          </w:tcPr>
          <w:p w:rsidR="00E63065" w:rsidRPr="002C784B" w:rsidRDefault="00E63065" w:rsidP="005B6E7A"/>
        </w:tc>
        <w:tc>
          <w:tcPr>
            <w:tcW w:w="4678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двухкамерным стеклопакетом не менее 40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  <w:szCs w:val="22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right="23"/>
        <w:jc w:val="center"/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E63065" w:rsidRDefault="00E63065" w:rsidP="00E63065">
      <w:pPr>
        <w:pStyle w:val="24"/>
        <w:shd w:val="clear" w:color="auto" w:fill="auto"/>
        <w:spacing w:line="240" w:lineRule="auto"/>
        <w:ind w:right="23"/>
        <w:jc w:val="center"/>
      </w:pPr>
    </w:p>
    <w:p w:rsidR="00E63065" w:rsidRDefault="00E63065" w:rsidP="00E63065">
      <w:pPr>
        <w:pStyle w:val="24"/>
        <w:shd w:val="clear" w:color="auto" w:fill="auto"/>
        <w:spacing w:line="240" w:lineRule="auto"/>
        <w:ind w:right="23"/>
        <w:jc w:val="center"/>
      </w:pPr>
    </w:p>
    <w:p w:rsidR="00E63065" w:rsidRDefault="00E63065" w:rsidP="00E63065">
      <w:pPr>
        <w:pStyle w:val="24"/>
        <w:shd w:val="clear" w:color="auto" w:fill="auto"/>
        <w:spacing w:line="240" w:lineRule="auto"/>
        <w:ind w:right="23"/>
        <w:jc w:val="center"/>
      </w:pPr>
    </w:p>
    <w:p w:rsidR="00E63065" w:rsidRPr="002C5D53" w:rsidRDefault="00E63065" w:rsidP="0003213A">
      <w:pPr>
        <w:pStyle w:val="24"/>
        <w:shd w:val="clear" w:color="auto" w:fill="auto"/>
        <w:spacing w:line="240" w:lineRule="auto"/>
        <w:ind w:left="993" w:right="23"/>
        <w:jc w:val="center"/>
        <w:rPr>
          <w:rFonts w:ascii="Times New Roman" w:hAnsi="Times New Roman"/>
          <w:sz w:val="22"/>
          <w:szCs w:val="22"/>
        </w:rPr>
      </w:pPr>
      <w:r w:rsidRPr="002C5D53">
        <w:rPr>
          <w:rFonts w:ascii="Times New Roman" w:hAnsi="Times New Roman"/>
          <w:sz w:val="22"/>
          <w:szCs w:val="22"/>
        </w:rPr>
        <w:t xml:space="preserve">РАСЧЕТ НА ИЗГОТОВЛЕНИЕ И </w:t>
      </w:r>
      <w:r>
        <w:rPr>
          <w:rFonts w:ascii="Times New Roman" w:hAnsi="Times New Roman"/>
          <w:sz w:val="22"/>
          <w:szCs w:val="22"/>
        </w:rPr>
        <w:t>ЗАМЕНУ</w:t>
      </w:r>
      <w:r w:rsidRPr="002C5D53">
        <w:rPr>
          <w:rFonts w:ascii="Times New Roman" w:hAnsi="Times New Roman"/>
          <w:sz w:val="22"/>
          <w:szCs w:val="22"/>
        </w:rPr>
        <w:t xml:space="preserve"> ВНУТРЕННИХ (ХОЛОДНЫХ) ДВЕРНЫХ БЛОКОВ (1 м</w:t>
      </w:r>
      <w:r w:rsidRPr="002C5D53">
        <w:rPr>
          <w:rFonts w:ascii="Times New Roman" w:hAnsi="Times New Roman"/>
          <w:sz w:val="22"/>
          <w:szCs w:val="22"/>
          <w:vertAlign w:val="superscript"/>
        </w:rPr>
        <w:t>2</w:t>
      </w:r>
      <w:r w:rsidRPr="002C5D53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  <w:r w:rsidRPr="002C5D53">
        <w:rPr>
          <w:rFonts w:ascii="Times New Roman" w:hAnsi="Times New Roman"/>
          <w:sz w:val="22"/>
          <w:szCs w:val="22"/>
        </w:rPr>
        <w:t>.</w:t>
      </w:r>
    </w:p>
    <w:tbl>
      <w:tblPr>
        <w:tblW w:w="1006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4613"/>
        <w:gridCol w:w="992"/>
        <w:gridCol w:w="992"/>
        <w:gridCol w:w="1276"/>
        <w:gridCol w:w="1276"/>
      </w:tblGrid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Ед.изм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НДС)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992" w:type="dxa"/>
          </w:tcPr>
          <w:p w:rsidR="00E63065" w:rsidRPr="002C5D53" w:rsidRDefault="00E63065" w:rsidP="005B6E7A"/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Порог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щеточного уплотнителя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уплотнителя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Штапик</w:t>
            </w:r>
            <w:proofErr w:type="spell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Рама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Створка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-обр.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Створка Т-обр.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Импост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Цоколь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Соединительная закладная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5x70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Фетр 7x6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Уплотнитель под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штапик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притвор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Сэндвич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- панель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24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E30648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1.16.1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  <w:proofErr w:type="spellEnd"/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202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3,5* 11 сверло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Пена монтажная с температурой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применения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-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18 С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Нащельник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150 мм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13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992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proofErr w:type="gramStart"/>
            <w:r w:rsidRPr="00F63A1F">
              <w:rPr>
                <w:rFonts w:ascii="Times New Roman" w:hAnsi="Times New Roman"/>
              </w:rPr>
              <w:t>м</w:t>
            </w:r>
            <w:proofErr w:type="gramEnd"/>
            <w:r w:rsidRPr="00F63A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2C5D53" w:rsidRDefault="00E63065" w:rsidP="005B6E7A"/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ВНУТРЕННИХ (ХОЛОДНЫХ) 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СЭНДВИЧ-ПАНЕЛЬЮ 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916" w:type="dxa"/>
          </w:tcPr>
          <w:p w:rsidR="00E63065" w:rsidRPr="002C5D53" w:rsidRDefault="00E63065" w:rsidP="005B6E7A"/>
        </w:tc>
        <w:tc>
          <w:tcPr>
            <w:tcW w:w="461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ВНУТРЕННИХ (ХОЛОДНЫХ) 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ОДИНАРНЫМ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ОСТЕКЛЕНИЕМ,  СТЕКЛО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E63065" w:rsidRPr="00F63A1F" w:rsidRDefault="00E63065" w:rsidP="005B6E7A">
            <w:pPr>
              <w:rPr>
                <w:rFonts w:ascii="Times New Roman" w:hAnsi="Times New Roman"/>
              </w:rPr>
            </w:pPr>
            <w:r w:rsidRPr="00F63A1F">
              <w:rPr>
                <w:rFonts w:ascii="Times New Roman" w:hAnsi="Times New Roman"/>
              </w:rPr>
              <w:lastRenderedPageBreak/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E63065" w:rsidRPr="005C1FD6" w:rsidRDefault="00E63065" w:rsidP="00E63065">
      <w:pPr>
        <w:pStyle w:val="24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0"/>
          <w:szCs w:val="20"/>
        </w:rPr>
      </w:pPr>
    </w:p>
    <w:p w:rsidR="00E63065" w:rsidRDefault="00E63065" w:rsidP="0003213A">
      <w:pPr>
        <w:pStyle w:val="24"/>
        <w:shd w:val="clear" w:color="auto" w:fill="auto"/>
        <w:spacing w:line="240" w:lineRule="auto"/>
        <w:ind w:left="993" w:right="23"/>
        <w:jc w:val="center"/>
      </w:pPr>
      <w:r w:rsidRPr="00C54674">
        <w:rPr>
          <w:rFonts w:ascii="Times New Roman" w:hAnsi="Times New Roman"/>
          <w:sz w:val="22"/>
          <w:szCs w:val="22"/>
        </w:rPr>
        <w:t>РАСЧЕТ НА ИЗГОТОВЛЕНИЕ И ЗАМЕНУ НАРУЖНЫХ (ТЕПЛЫХ) ДВЕРНЫХ БЛОКОВ (1 м</w:t>
      </w:r>
      <w:r w:rsidRPr="00C54674">
        <w:rPr>
          <w:rFonts w:ascii="Times New Roman" w:hAnsi="Times New Roman"/>
          <w:sz w:val="22"/>
          <w:szCs w:val="22"/>
          <w:vertAlign w:val="superscript"/>
        </w:rPr>
        <w:t>2</w:t>
      </w:r>
      <w:r w:rsidRPr="00C54674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  <w:r>
        <w:t>.</w:t>
      </w:r>
    </w:p>
    <w:tbl>
      <w:tblPr>
        <w:tblW w:w="1008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4373"/>
        <w:gridCol w:w="1012"/>
        <w:gridCol w:w="992"/>
        <w:gridCol w:w="1276"/>
        <w:gridCol w:w="1276"/>
      </w:tblGrid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Ед.изм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НДС)</w:t>
            </w: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1012" w:type="dxa"/>
          </w:tcPr>
          <w:p w:rsidR="00E63065" w:rsidRPr="00D47545" w:rsidRDefault="00E63065" w:rsidP="005B6E7A"/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импоста 13,5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импоста 32,6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угловой 43,5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Усилитель рамы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Штапик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под СП 24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порога под резиновый уплотнитель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порога под щеточный уплотнитель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Рама дверная,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откр</w:t>
            </w:r>
            <w:proofErr w:type="spellEnd"/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. внутрь</w:t>
            </w:r>
            <w:proofErr w:type="gramEnd"/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Створка дверная,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откр</w:t>
            </w:r>
            <w:proofErr w:type="spellEnd"/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. внутрь</w:t>
            </w:r>
            <w:proofErr w:type="gramEnd"/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Импост дверной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Цоколь дверной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Порог двери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Швеллер 40x40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4.0x18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DIN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7981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4,0x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18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DIN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7982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4.0x30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DIN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7981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Клей 2-х </w:t>
            </w: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компанентный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для А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Держатель щеточного уплотнителя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Нагель для соединителей импоста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Вкладыш в фальц под СП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Уголок выравнивающий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Уголок выравнивающий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Винт М5-6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х 11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Винт М5-6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х14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Фетр 7x6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1.30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Сэндвич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панель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24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7F66D9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1.30.1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1.30.2</w:t>
            </w:r>
          </w:p>
        </w:tc>
        <w:tc>
          <w:tcPr>
            <w:tcW w:w="4373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однокамерный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(2 стекла) толщиной не менее 24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толщина  стекла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1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1.30.3</w:t>
            </w:r>
          </w:p>
        </w:tc>
        <w:tc>
          <w:tcPr>
            <w:tcW w:w="4373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двухкамерный (3 стекла) толщиной не менее 32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толщина  стекла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12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1.31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  <w:proofErr w:type="spellEnd"/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202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Саморез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3,5* 11 сверло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1.34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Пена монтажная с температурой применения до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18 С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Нащельник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 xml:space="preserve"> 150 мм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8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7AA7">
              <w:rPr>
                <w:rFonts w:ascii="Times New Roman" w:hAnsi="Times New Roman"/>
                <w:sz w:val="20"/>
                <w:szCs w:val="20"/>
              </w:rPr>
              <w:t>пог.м</w:t>
            </w:r>
            <w:proofErr w:type="spellEnd"/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1.37</w:t>
            </w:r>
          </w:p>
        </w:tc>
        <w:tc>
          <w:tcPr>
            <w:tcW w:w="4373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1012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1.37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Мешки для мусора</w:t>
            </w:r>
          </w:p>
        </w:tc>
        <w:tc>
          <w:tcPr>
            <w:tcW w:w="101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28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1.40</w:t>
            </w:r>
          </w:p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5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1012" w:type="dxa"/>
          </w:tcPr>
          <w:p w:rsidR="00E63065" w:rsidRPr="00507AA7" w:rsidRDefault="00F63A1F" w:rsidP="005B6E7A">
            <w:pPr>
              <w:pStyle w:val="24"/>
              <w:shd w:val="clear" w:color="auto" w:fill="auto"/>
              <w:spacing w:line="240" w:lineRule="auto"/>
              <w:ind w:left="28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="00E63065" w:rsidRPr="00507AA7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E63065"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D47545" w:rsidRDefault="00E63065" w:rsidP="005B6E7A"/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СЭНДВИЧ-ПАНЕЛЬЮ 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E63065" w:rsidRPr="00F63A1F" w:rsidRDefault="00E63065" w:rsidP="005B6E7A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F63A1F">
              <w:rPr>
                <w:rFonts w:ascii="Times New Roman" w:eastAsia="Arial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D47545" w:rsidRDefault="00E63065" w:rsidP="005B6E7A"/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ОДИНАРНЫМ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ОСТЕКЛЕНИЕМ,  СТЕКЛО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E63065" w:rsidRPr="00F63A1F" w:rsidRDefault="00E63065" w:rsidP="005B6E7A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F63A1F">
              <w:rPr>
                <w:rFonts w:ascii="Times New Roman" w:eastAsia="Arial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D47545" w:rsidRDefault="00E63065" w:rsidP="005B6E7A"/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однокамерным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стеклопакетом  не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менее 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E63065" w:rsidRPr="00F63A1F" w:rsidRDefault="00E63065" w:rsidP="005B6E7A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F63A1F">
              <w:rPr>
                <w:rFonts w:ascii="Times New Roman" w:eastAsia="Arial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065" w:rsidTr="0003213A">
        <w:tc>
          <w:tcPr>
            <w:tcW w:w="1156" w:type="dxa"/>
          </w:tcPr>
          <w:p w:rsidR="00E63065" w:rsidRPr="00D47545" w:rsidRDefault="00E63065" w:rsidP="005B6E7A"/>
        </w:tc>
        <w:tc>
          <w:tcPr>
            <w:tcW w:w="4373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двухкамерным стеклопакетом не менее 32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E63065" w:rsidRPr="00F63A1F" w:rsidRDefault="00E63065" w:rsidP="005B6E7A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F63A1F">
              <w:rPr>
                <w:rFonts w:ascii="Times New Roman" w:eastAsia="Arial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63065" w:rsidRPr="00507AA7" w:rsidRDefault="00E63065" w:rsidP="005B6E7A">
            <w:pPr>
              <w:pStyle w:val="24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E63065" w:rsidRPr="005C1FD6" w:rsidRDefault="00E63065" w:rsidP="00E63065">
      <w:pPr>
        <w:pStyle w:val="24"/>
        <w:shd w:val="clear" w:color="auto" w:fill="auto"/>
        <w:spacing w:line="240" w:lineRule="auto"/>
        <w:ind w:right="23"/>
        <w:rPr>
          <w:rFonts w:ascii="Times New Roman" w:hAnsi="Times New Roman"/>
          <w:sz w:val="20"/>
          <w:szCs w:val="20"/>
        </w:rPr>
      </w:pPr>
    </w:p>
    <w:p w:rsidR="00E63065" w:rsidRPr="00E63065" w:rsidRDefault="00E63065" w:rsidP="0003213A">
      <w:pPr>
        <w:tabs>
          <w:tab w:val="left" w:pos="709"/>
        </w:tabs>
        <w:ind w:left="709"/>
        <w:jc w:val="center"/>
        <w:rPr>
          <w:rFonts w:ascii="Times New Roman" w:hAnsi="Times New Roman"/>
          <w:szCs w:val="22"/>
        </w:rPr>
      </w:pPr>
      <w:r w:rsidRPr="00E63065">
        <w:rPr>
          <w:rFonts w:ascii="Times New Roman" w:hAnsi="Times New Roman"/>
          <w:color w:val="000000"/>
          <w:szCs w:val="22"/>
        </w:rPr>
        <w:t>Расчет стоимости изготовления и замены 1 м</w:t>
      </w:r>
      <w:r w:rsidRPr="00E63065">
        <w:rPr>
          <w:rFonts w:ascii="Times New Roman" w:hAnsi="Times New Roman"/>
          <w:color w:val="000000"/>
          <w:szCs w:val="22"/>
          <w:vertAlign w:val="superscript"/>
        </w:rPr>
        <w:t>2</w:t>
      </w:r>
      <w:r w:rsidRPr="00E63065">
        <w:rPr>
          <w:rFonts w:ascii="Times New Roman" w:hAnsi="Times New Roman"/>
          <w:color w:val="000000"/>
          <w:szCs w:val="22"/>
        </w:rPr>
        <w:t xml:space="preserve"> оконного блока ПВХ с </w:t>
      </w:r>
      <w:proofErr w:type="spellStart"/>
      <w:r w:rsidRPr="00E63065">
        <w:rPr>
          <w:rFonts w:ascii="Times New Roman" w:hAnsi="Times New Roman"/>
          <w:color w:val="000000"/>
          <w:szCs w:val="22"/>
        </w:rPr>
        <w:t>ламинацией</w:t>
      </w:r>
      <w:proofErr w:type="spellEnd"/>
      <w:r w:rsidRPr="00E63065">
        <w:rPr>
          <w:rFonts w:ascii="Times New Roman" w:hAnsi="Times New Roman"/>
          <w:color w:val="000000"/>
          <w:szCs w:val="22"/>
        </w:rPr>
        <w:t xml:space="preserve"> и наружной и внутренней отделкой откосов*.</w:t>
      </w:r>
    </w:p>
    <w:p w:rsidR="00E63065" w:rsidRPr="00E63065" w:rsidRDefault="00E63065" w:rsidP="00E63065">
      <w:pPr>
        <w:tabs>
          <w:tab w:val="left" w:pos="709"/>
        </w:tabs>
        <w:rPr>
          <w:rFonts w:ascii="Times New Roman" w:hAnsi="Times New Roman"/>
          <w:b/>
          <w:sz w:val="24"/>
        </w:rPr>
      </w:pP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1"/>
        <w:gridCol w:w="1044"/>
        <w:gridCol w:w="973"/>
        <w:gridCol w:w="1244"/>
        <w:gridCol w:w="1221"/>
      </w:tblGrid>
      <w:tr w:rsidR="00E63065" w:rsidRPr="00E63065" w:rsidTr="005B6E7A">
        <w:trPr>
          <w:trHeight w:val="889"/>
        </w:trPr>
        <w:tc>
          <w:tcPr>
            <w:tcW w:w="936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651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Наименование статей затрат</w:t>
            </w:r>
          </w:p>
        </w:tc>
        <w:tc>
          <w:tcPr>
            <w:tcW w:w="1044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proofErr w:type="spellStart"/>
            <w:r w:rsidRPr="00E63065">
              <w:rPr>
                <w:rFonts w:ascii="Times New Roman" w:hAnsi="Times New Roman"/>
                <w:b/>
              </w:rPr>
              <w:t>Ед.изм</w:t>
            </w:r>
            <w:proofErr w:type="spellEnd"/>
            <w:r w:rsidRPr="00E63065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73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244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Цена, руб.    (</w:t>
            </w:r>
            <w:proofErr w:type="gramStart"/>
            <w:r w:rsidRPr="00E63065">
              <w:rPr>
                <w:rFonts w:ascii="Times New Roman" w:hAnsi="Times New Roman"/>
                <w:b/>
              </w:rPr>
              <w:t>без</w:t>
            </w:r>
            <w:proofErr w:type="gramEnd"/>
            <w:r w:rsidRPr="00E63065">
              <w:rPr>
                <w:rFonts w:ascii="Times New Roman" w:hAnsi="Times New Roman"/>
                <w:b/>
              </w:rPr>
              <w:t xml:space="preserve"> НДС)</w:t>
            </w:r>
          </w:p>
        </w:tc>
        <w:tc>
          <w:tcPr>
            <w:tcW w:w="1221" w:type="dxa"/>
          </w:tcPr>
          <w:p w:rsidR="00E63065" w:rsidRPr="00E63065" w:rsidRDefault="00E63065" w:rsidP="005B6E7A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E63065">
              <w:rPr>
                <w:rFonts w:ascii="Times New Roman" w:hAnsi="Times New Roman"/>
                <w:b/>
              </w:rPr>
              <w:t>Сумма, руб.     (</w:t>
            </w:r>
            <w:proofErr w:type="gramStart"/>
            <w:r w:rsidRPr="00E63065">
              <w:rPr>
                <w:rFonts w:ascii="Times New Roman" w:hAnsi="Times New Roman"/>
                <w:b/>
              </w:rPr>
              <w:t>без</w:t>
            </w:r>
            <w:proofErr w:type="gramEnd"/>
            <w:r w:rsidRPr="00E63065">
              <w:rPr>
                <w:rFonts w:ascii="Times New Roman" w:hAnsi="Times New Roman"/>
                <w:b/>
              </w:rPr>
              <w:t xml:space="preserve"> НДС)</w:t>
            </w: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Сырье и материалы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3.9 х16 бел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 оконный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Саморезы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окон.профиля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сверло 3.9х25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3.9х32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окон.бел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универс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4.1х25 бел.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оконный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Подставочный профиль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Выравнивающая подкладка под стеклопакет 1000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Соединитель импоста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Армирование 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 = 4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у=1,5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Армирование для импоста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 = 1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у=1,5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Штапик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для стеклопакета 24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Импост  3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-х  камерный или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Рама 3-х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камерная  или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Створка 3-х камерная или больше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Подкладка под стеклопакет 24 х100 х 3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Фурнитура оконная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>ROTO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Герметик силиконовый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Жидкий пластик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Средство для очистки профиля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1.19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Анкер рамный 182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Саморез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– сверло 3,5 х 11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1.21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ПСУЛ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Пена монтажная температурой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применения  до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–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Очиститель пены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Отлив 200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F – </w:t>
            </w: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образный  профиль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1.26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 </w:t>
            </w:r>
            <w:r w:rsidRPr="00C17DC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– </w:t>
            </w: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образный  профиль</w:t>
            </w:r>
            <w:proofErr w:type="gram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1.27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Подоконник РБК 500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1.28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Накладка на подоконник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1.29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Сендвич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панель 10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1.30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Мешки для мусора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Брус 40х10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1.32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Лента оградительная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1.33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Шуруп центральный </w:t>
            </w: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импостной</w:t>
            </w:r>
            <w:proofErr w:type="spellEnd"/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1.34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Утеплитель 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пог.м</w:t>
            </w:r>
            <w:proofErr w:type="spellEnd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1.35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однокамерный (2 стекла)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лщиной не менее 32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толщина  стекла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1.35.1</w:t>
            </w:r>
          </w:p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двухкамерный (3 стекла)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толщиной не менее 4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0 мм,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толщина 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стекла</w:t>
            </w:r>
            <w:proofErr w:type="gramEnd"/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не ме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 мм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1.36</w:t>
            </w:r>
          </w:p>
        </w:tc>
        <w:tc>
          <w:tcPr>
            <w:tcW w:w="4651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35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>Металлизированная пароизоляционная лента с дублированным не тканным полотном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1.37</w:t>
            </w:r>
          </w:p>
        </w:tc>
        <w:tc>
          <w:tcPr>
            <w:tcW w:w="4651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>Гидроизоляционная паропроницаемая диффузионная лента из мембранного типа (центральный теплоизоляционный слой)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1.38</w:t>
            </w:r>
          </w:p>
        </w:tc>
        <w:tc>
          <w:tcPr>
            <w:tcW w:w="4651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Самоклеющаяся тепло-, </w:t>
            </w:r>
            <w:proofErr w:type="spellStart"/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>гидро</w:t>
            </w:r>
            <w:proofErr w:type="spellEnd"/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>- звукоизоляционная лента (внутренний пароизоляционный слой)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1.41</w:t>
            </w:r>
          </w:p>
        </w:tc>
        <w:tc>
          <w:tcPr>
            <w:tcW w:w="4651" w:type="dxa"/>
          </w:tcPr>
          <w:p w:rsidR="00E63065" w:rsidRPr="00F406B3" w:rsidRDefault="00E63065" w:rsidP="005B6E7A">
            <w:pPr>
              <w:pStyle w:val="24"/>
              <w:shd w:val="clear" w:color="auto" w:fill="auto"/>
              <w:spacing w:line="245" w:lineRule="exact"/>
              <w:ind w:left="4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06B3">
              <w:rPr>
                <w:rFonts w:ascii="Times New Roman" w:hAnsi="Times New Roman"/>
                <w:sz w:val="20"/>
                <w:szCs w:val="20"/>
                <w:lang w:eastAsia="en-US"/>
              </w:rPr>
              <w:t>Утилизация строительных отходов на полигоне Скоково</w:t>
            </w:r>
          </w:p>
        </w:tc>
        <w:tc>
          <w:tcPr>
            <w:tcW w:w="1044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C17DCA">
              <w:rPr>
                <w:rFonts w:ascii="Times New Roman" w:hAnsi="Times New Roman"/>
                <w:sz w:val="20"/>
                <w:szCs w:val="20"/>
                <w:lang w:eastAsia="en-US"/>
              </w:rPr>
              <w:t>м</w:t>
            </w:r>
            <w:proofErr w:type="gramEnd"/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/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оконного блока ПВХ с </w:t>
            </w:r>
            <w:proofErr w:type="spellStart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ламинацией</w:t>
            </w:r>
            <w:proofErr w:type="spellEnd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и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с однокамерным стеклопакетом 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не менее 32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 НДС:</w:t>
            </w:r>
          </w:p>
        </w:tc>
        <w:tc>
          <w:tcPr>
            <w:tcW w:w="1044" w:type="dxa"/>
          </w:tcPr>
          <w:p w:rsidR="00E63065" w:rsidRPr="00234750" w:rsidRDefault="00E63065" w:rsidP="005B6E7A">
            <w:pPr>
              <w:tabs>
                <w:tab w:val="left" w:pos="709"/>
              </w:tabs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234750">
              <w:rPr>
                <w:rFonts w:ascii="Times New Roman" w:eastAsia="Arial" w:hAnsi="Times New Roman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  <w:tr w:rsidR="00E63065" w:rsidRPr="00D3587F" w:rsidTr="005B6E7A">
        <w:tc>
          <w:tcPr>
            <w:tcW w:w="936" w:type="dxa"/>
          </w:tcPr>
          <w:p w:rsidR="00E63065" w:rsidRPr="00C17DCA" w:rsidRDefault="00E63065" w:rsidP="005B6E7A"/>
        </w:tc>
        <w:tc>
          <w:tcPr>
            <w:tcW w:w="4651" w:type="dxa"/>
          </w:tcPr>
          <w:p w:rsidR="00E63065" w:rsidRPr="00C17DCA" w:rsidRDefault="00E63065" w:rsidP="005B6E7A">
            <w:pPr>
              <w:pStyle w:val="24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изготовления и замены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1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оконного блока ПВХ с </w:t>
            </w:r>
            <w:proofErr w:type="spellStart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ламинацией</w:t>
            </w:r>
            <w:proofErr w:type="spellEnd"/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и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с двухкамерным стеклопакетом не менее 40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 xml:space="preserve">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lang w:eastAsia="en-US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 НДС:</w:t>
            </w:r>
          </w:p>
        </w:tc>
        <w:tc>
          <w:tcPr>
            <w:tcW w:w="1044" w:type="dxa"/>
          </w:tcPr>
          <w:p w:rsidR="00E63065" w:rsidRPr="00234750" w:rsidRDefault="00E63065" w:rsidP="005B6E7A">
            <w:pPr>
              <w:tabs>
                <w:tab w:val="left" w:pos="709"/>
              </w:tabs>
              <w:rPr>
                <w:rFonts w:ascii="Times New Roman" w:eastAsia="Arial" w:hAnsi="Times New Roman"/>
                <w:sz w:val="20"/>
                <w:szCs w:val="20"/>
                <w:lang w:eastAsia="en-US"/>
              </w:rPr>
            </w:pPr>
            <w:r w:rsidRPr="00234750">
              <w:rPr>
                <w:rFonts w:ascii="Times New Roman" w:eastAsia="Arial" w:hAnsi="Times New Roman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973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E63065" w:rsidRPr="00C17DCA" w:rsidRDefault="00E63065" w:rsidP="005B6E7A">
            <w:pPr>
              <w:tabs>
                <w:tab w:val="left" w:pos="709"/>
              </w:tabs>
              <w:rPr>
                <w:b/>
              </w:rPr>
            </w:pPr>
          </w:p>
        </w:tc>
      </w:tr>
    </w:tbl>
    <w:p w:rsidR="00E63065" w:rsidRDefault="00E63065" w:rsidP="00E63065">
      <w:pPr>
        <w:pStyle w:val="24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*- в стоимость 1 </w:t>
      </w:r>
      <w:proofErr w:type="gramStart"/>
      <w:r>
        <w:rPr>
          <w:rFonts w:ascii="Times New Roman" w:hAnsi="Times New Roman"/>
          <w:sz w:val="20"/>
          <w:szCs w:val="20"/>
        </w:rPr>
        <w:t>кв.м  входят</w:t>
      </w:r>
      <w:proofErr w:type="gramEnd"/>
      <w:r>
        <w:rPr>
          <w:rFonts w:ascii="Times New Roman" w:hAnsi="Times New Roman"/>
          <w:sz w:val="20"/>
          <w:szCs w:val="20"/>
        </w:rPr>
        <w:t xml:space="preserve">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  <w:lang w:eastAsia="en-US"/>
        </w:rPr>
        <w:t>демонтаж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ста</w:t>
      </w:r>
      <w:r>
        <w:rPr>
          <w:rFonts w:ascii="Times New Roman" w:hAnsi="Times New Roman"/>
          <w:sz w:val="20"/>
          <w:szCs w:val="20"/>
          <w:lang w:eastAsia="en-US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  <w:lang w:eastAsia="en-US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откосов, </w:t>
      </w:r>
      <w:r>
        <w:rPr>
          <w:rFonts w:ascii="Times New Roman" w:hAnsi="Times New Roman"/>
          <w:sz w:val="20"/>
          <w:szCs w:val="20"/>
          <w:lang w:eastAsia="en-US"/>
        </w:rPr>
        <w:t>уборке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и вывоз</w:t>
      </w:r>
      <w:r>
        <w:rPr>
          <w:rFonts w:ascii="Times New Roman" w:hAnsi="Times New Roman"/>
          <w:sz w:val="20"/>
          <w:szCs w:val="20"/>
          <w:lang w:eastAsia="en-US"/>
        </w:rPr>
        <w:t>у</w:t>
      </w:r>
      <w:r w:rsidRPr="00EE19DA">
        <w:rPr>
          <w:rFonts w:ascii="Times New Roman" w:hAnsi="Times New Roman"/>
          <w:sz w:val="20"/>
          <w:szCs w:val="20"/>
          <w:lang w:eastAsia="en-US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  <w:lang w:eastAsia="en-US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  <w:lang w:eastAsia="en-US"/>
        </w:rPr>
        <w:t>.</w:t>
      </w:r>
    </w:p>
    <w:p w:rsidR="00AA4217" w:rsidRDefault="00AA4217" w:rsidP="00E63065">
      <w:pPr>
        <w:ind w:left="851" w:hanging="142"/>
        <w:rPr>
          <w:rFonts w:ascii="Times New Roman" w:hAnsi="Times New Roman"/>
          <w:b/>
          <w:szCs w:val="22"/>
        </w:rPr>
      </w:pPr>
    </w:p>
    <w:p w:rsidR="00E63065" w:rsidRPr="00E63065" w:rsidRDefault="00E63065" w:rsidP="00E63065">
      <w:pPr>
        <w:ind w:left="851" w:hanging="142"/>
        <w:rPr>
          <w:rFonts w:ascii="Times New Roman" w:hAnsi="Times New Roman"/>
          <w:b/>
          <w:szCs w:val="22"/>
        </w:rPr>
      </w:pPr>
      <w:r w:rsidRPr="00E63065">
        <w:rPr>
          <w:rFonts w:ascii="Times New Roman" w:hAnsi="Times New Roman"/>
          <w:b/>
          <w:szCs w:val="22"/>
        </w:rPr>
        <w:t>ЗАКАЗЧИК</w:t>
      </w:r>
      <w:r w:rsidRPr="00E63065">
        <w:rPr>
          <w:rFonts w:ascii="Times New Roman" w:hAnsi="Times New Roman"/>
          <w:b/>
          <w:szCs w:val="22"/>
        </w:rPr>
        <w:tab/>
      </w:r>
      <w:r w:rsidRPr="00E63065">
        <w:rPr>
          <w:rFonts w:ascii="Times New Roman" w:hAnsi="Times New Roman"/>
          <w:b/>
          <w:szCs w:val="22"/>
        </w:rPr>
        <w:tab/>
      </w:r>
      <w:r w:rsidRPr="00E63065">
        <w:rPr>
          <w:rFonts w:ascii="Times New Roman" w:hAnsi="Times New Roman"/>
          <w:b/>
          <w:szCs w:val="22"/>
        </w:rPr>
        <w:tab/>
      </w:r>
      <w:r w:rsidRPr="00E63065">
        <w:rPr>
          <w:rFonts w:ascii="Times New Roman" w:hAnsi="Times New Roman"/>
          <w:b/>
          <w:szCs w:val="22"/>
        </w:rPr>
        <w:tab/>
      </w:r>
      <w:r w:rsidRPr="00E63065">
        <w:rPr>
          <w:rFonts w:ascii="Times New Roman" w:hAnsi="Times New Roman"/>
          <w:b/>
          <w:szCs w:val="22"/>
        </w:rPr>
        <w:tab/>
      </w:r>
      <w:r w:rsidRPr="00E63065">
        <w:rPr>
          <w:rFonts w:ascii="Times New Roman" w:hAnsi="Times New Roman"/>
          <w:b/>
          <w:szCs w:val="22"/>
        </w:rPr>
        <w:tab/>
        <w:t>ПОДРЯДЧИК</w:t>
      </w:r>
    </w:p>
    <w:p w:rsidR="00E63065" w:rsidRPr="00E63065" w:rsidRDefault="00E63065" w:rsidP="00E63065">
      <w:pPr>
        <w:ind w:left="851" w:hanging="142"/>
        <w:rPr>
          <w:rFonts w:ascii="Times New Roman" w:hAnsi="Times New Roman"/>
          <w:szCs w:val="22"/>
        </w:rPr>
      </w:pPr>
      <w:r w:rsidRPr="00E63065">
        <w:rPr>
          <w:rFonts w:ascii="Times New Roman" w:hAnsi="Times New Roman"/>
          <w:szCs w:val="22"/>
        </w:rPr>
        <w:t xml:space="preserve">Генеральный директор </w:t>
      </w:r>
    </w:p>
    <w:p w:rsidR="00E63065" w:rsidRPr="00E63065" w:rsidRDefault="00E63065" w:rsidP="00E63065">
      <w:pPr>
        <w:ind w:left="851" w:hanging="142"/>
        <w:rPr>
          <w:rFonts w:ascii="Times New Roman" w:hAnsi="Times New Roman"/>
          <w:szCs w:val="22"/>
        </w:rPr>
      </w:pPr>
      <w:r w:rsidRPr="00E63065">
        <w:rPr>
          <w:rFonts w:ascii="Times New Roman" w:hAnsi="Times New Roman"/>
          <w:szCs w:val="22"/>
        </w:rPr>
        <w:t>ОАО «Славнефть-ЯНОС»</w:t>
      </w:r>
    </w:p>
    <w:p w:rsidR="00E63065" w:rsidRPr="00E63065" w:rsidRDefault="00E63065" w:rsidP="00E63065">
      <w:pPr>
        <w:ind w:left="851" w:hanging="142"/>
        <w:rPr>
          <w:rFonts w:ascii="Times New Roman" w:hAnsi="Times New Roman"/>
          <w:szCs w:val="22"/>
        </w:rPr>
      </w:pPr>
    </w:p>
    <w:p w:rsidR="00E63065" w:rsidRPr="00E63065" w:rsidRDefault="00E63065" w:rsidP="00E63065">
      <w:pPr>
        <w:ind w:left="851" w:hanging="142"/>
        <w:rPr>
          <w:rFonts w:ascii="Times New Roman" w:hAnsi="Times New Roman"/>
          <w:szCs w:val="22"/>
        </w:rPr>
      </w:pPr>
    </w:p>
    <w:p w:rsidR="00E63065" w:rsidRPr="00E63065" w:rsidRDefault="00E63065" w:rsidP="00E63065">
      <w:pPr>
        <w:ind w:left="851" w:hanging="142"/>
        <w:rPr>
          <w:rFonts w:ascii="Times New Roman" w:hAnsi="Times New Roman"/>
          <w:szCs w:val="22"/>
        </w:rPr>
      </w:pPr>
      <w:r w:rsidRPr="00E63065">
        <w:rPr>
          <w:rFonts w:ascii="Times New Roman" w:hAnsi="Times New Roman"/>
          <w:szCs w:val="22"/>
        </w:rPr>
        <w:t>________________А.А. Никитин</w:t>
      </w:r>
      <w:r w:rsidRPr="00E63065">
        <w:rPr>
          <w:rFonts w:ascii="Times New Roman" w:hAnsi="Times New Roman"/>
          <w:szCs w:val="22"/>
        </w:rPr>
        <w:tab/>
      </w:r>
      <w:r w:rsidRPr="00E63065">
        <w:rPr>
          <w:rFonts w:ascii="Times New Roman" w:hAnsi="Times New Roman"/>
          <w:szCs w:val="22"/>
        </w:rPr>
        <w:tab/>
        <w:t xml:space="preserve">___________________ </w:t>
      </w:r>
    </w:p>
    <w:p w:rsidR="00E63065" w:rsidRDefault="00E63065" w:rsidP="00AA4217">
      <w:pPr>
        <w:tabs>
          <w:tab w:val="left" w:pos="709"/>
        </w:tabs>
        <w:ind w:left="709"/>
        <w:rPr>
          <w:szCs w:val="22"/>
        </w:rPr>
      </w:pPr>
      <w:r w:rsidRPr="00C17DCA">
        <w:rPr>
          <w:szCs w:val="22"/>
        </w:rPr>
        <w:t xml:space="preserve">     М.П.</w:t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  <w:t xml:space="preserve"> М.П.</w:t>
      </w:r>
    </w:p>
    <w:p w:rsidR="00E63065" w:rsidRDefault="00E63065" w:rsidP="00E63065">
      <w:pPr>
        <w:tabs>
          <w:tab w:val="left" w:pos="709"/>
        </w:tabs>
        <w:jc w:val="right"/>
        <w:rPr>
          <w:b/>
          <w:szCs w:val="22"/>
        </w:rPr>
      </w:pPr>
    </w:p>
    <w:p w:rsidR="0003213A" w:rsidRDefault="0003213A" w:rsidP="00E63065">
      <w:pPr>
        <w:tabs>
          <w:tab w:val="left" w:pos="709"/>
        </w:tabs>
        <w:jc w:val="right"/>
        <w:rPr>
          <w:b/>
          <w:szCs w:val="22"/>
        </w:rPr>
      </w:pPr>
    </w:p>
    <w:p w:rsidR="0003213A" w:rsidRDefault="0003213A">
      <w:pPr>
        <w:spacing w:before="0" w:line="276" w:lineRule="auto"/>
        <w:jc w:val="center"/>
        <w:rPr>
          <w:b/>
          <w:szCs w:val="22"/>
        </w:rPr>
      </w:pPr>
      <w:r>
        <w:rPr>
          <w:b/>
          <w:szCs w:val="22"/>
        </w:rPr>
        <w:br w:type="page"/>
      </w:r>
    </w:p>
    <w:p w:rsidR="0003213A" w:rsidRDefault="0003213A" w:rsidP="00E63065">
      <w:pPr>
        <w:tabs>
          <w:tab w:val="left" w:pos="709"/>
        </w:tabs>
        <w:jc w:val="right"/>
        <w:rPr>
          <w:b/>
          <w:szCs w:val="22"/>
        </w:rPr>
      </w:pPr>
    </w:p>
    <w:p w:rsidR="0003213A" w:rsidRDefault="0003213A" w:rsidP="00E63065">
      <w:pPr>
        <w:tabs>
          <w:tab w:val="left" w:pos="709"/>
        </w:tabs>
        <w:jc w:val="right"/>
        <w:rPr>
          <w:b/>
          <w:szCs w:val="22"/>
        </w:rPr>
      </w:pPr>
    </w:p>
    <w:p w:rsidR="00E63065" w:rsidRPr="00490260" w:rsidRDefault="00E63065" w:rsidP="00E63065">
      <w:pPr>
        <w:tabs>
          <w:tab w:val="left" w:pos="709"/>
        </w:tabs>
        <w:jc w:val="right"/>
        <w:rPr>
          <w:szCs w:val="22"/>
        </w:rPr>
      </w:pPr>
      <w:r w:rsidRPr="00E1512C">
        <w:rPr>
          <w:b/>
          <w:szCs w:val="22"/>
        </w:rPr>
        <w:t>Приложение № 2</w:t>
      </w:r>
      <w:r w:rsidRPr="00490260">
        <w:rPr>
          <w:szCs w:val="22"/>
        </w:rPr>
        <w:t xml:space="preserve"> к Договору </w:t>
      </w:r>
      <w:r>
        <w:rPr>
          <w:szCs w:val="22"/>
        </w:rPr>
        <w:t xml:space="preserve">№ </w:t>
      </w:r>
      <w:r w:rsidRPr="00490260">
        <w:rPr>
          <w:szCs w:val="22"/>
        </w:rPr>
        <w:t>_____</w:t>
      </w:r>
      <w:proofErr w:type="gramStart"/>
      <w:r w:rsidRPr="00490260">
        <w:rPr>
          <w:szCs w:val="22"/>
        </w:rPr>
        <w:t>_  от</w:t>
      </w:r>
      <w:proofErr w:type="gramEnd"/>
      <w:r w:rsidRPr="00490260">
        <w:rPr>
          <w:szCs w:val="22"/>
        </w:rPr>
        <w:t xml:space="preserve"> ______ 20 ___ г.</w:t>
      </w:r>
    </w:p>
    <w:p w:rsidR="00E63065" w:rsidRDefault="00E63065" w:rsidP="00E63065">
      <w:pPr>
        <w:tabs>
          <w:tab w:val="left" w:pos="709"/>
        </w:tabs>
        <w:jc w:val="right"/>
        <w:rPr>
          <w:b/>
          <w:sz w:val="24"/>
        </w:rPr>
      </w:pPr>
    </w:p>
    <w:p w:rsidR="00E63065" w:rsidRDefault="00E63065" w:rsidP="00E63065">
      <w:pPr>
        <w:ind w:left="6946"/>
        <w:rPr>
          <w:b/>
          <w:szCs w:val="22"/>
        </w:rPr>
      </w:pPr>
      <w:r w:rsidRPr="00872ABE">
        <w:rPr>
          <w:b/>
          <w:szCs w:val="22"/>
        </w:rPr>
        <w:t>Утверждаю:</w:t>
      </w:r>
    </w:p>
    <w:p w:rsidR="00E63065" w:rsidRPr="00872ABE" w:rsidRDefault="00E63065" w:rsidP="00E63065">
      <w:pPr>
        <w:ind w:left="6946"/>
        <w:rPr>
          <w:b/>
          <w:szCs w:val="22"/>
        </w:rPr>
      </w:pPr>
    </w:p>
    <w:p w:rsidR="00E63065" w:rsidRPr="00872ABE" w:rsidRDefault="00E63065" w:rsidP="00E63065">
      <w:pPr>
        <w:ind w:left="6946"/>
        <w:rPr>
          <w:bCs/>
          <w:szCs w:val="22"/>
        </w:rPr>
      </w:pPr>
      <w:r w:rsidRPr="00872ABE">
        <w:rPr>
          <w:bCs/>
          <w:szCs w:val="22"/>
        </w:rPr>
        <w:t>Главный механик</w:t>
      </w:r>
    </w:p>
    <w:p w:rsidR="00E63065" w:rsidRPr="00872ABE" w:rsidRDefault="00E63065" w:rsidP="00E63065">
      <w:pPr>
        <w:jc w:val="center"/>
        <w:rPr>
          <w:bCs/>
          <w:szCs w:val="22"/>
        </w:rPr>
      </w:pPr>
      <w:r w:rsidRPr="00872ABE">
        <w:rPr>
          <w:bCs/>
          <w:szCs w:val="22"/>
        </w:rPr>
        <w:t xml:space="preserve">                                                                                                                  ____________ </w:t>
      </w:r>
      <w:proofErr w:type="spellStart"/>
      <w:r w:rsidRPr="00872ABE">
        <w:rPr>
          <w:bCs/>
          <w:szCs w:val="22"/>
        </w:rPr>
        <w:t>В.Ю.Боруруев</w:t>
      </w:r>
      <w:proofErr w:type="spellEnd"/>
    </w:p>
    <w:p w:rsidR="00E63065" w:rsidRPr="00B748F6" w:rsidRDefault="00E63065" w:rsidP="00E63065">
      <w:pPr>
        <w:spacing w:before="60"/>
        <w:jc w:val="center"/>
        <w:rPr>
          <w:bCs/>
          <w:i/>
          <w:sz w:val="16"/>
        </w:rPr>
      </w:pPr>
      <w:r>
        <w:rPr>
          <w:bCs/>
          <w:szCs w:val="22"/>
        </w:rPr>
        <w:t xml:space="preserve">                                                                                                              </w:t>
      </w:r>
      <w:r w:rsidRPr="00872ABE">
        <w:rPr>
          <w:bCs/>
          <w:szCs w:val="22"/>
        </w:rPr>
        <w:t>«____» ___________ 201_ г.</w:t>
      </w:r>
    </w:p>
    <w:p w:rsidR="00E63065" w:rsidRDefault="00E63065" w:rsidP="00E63065"/>
    <w:p w:rsidR="00E63065" w:rsidRPr="00597881" w:rsidRDefault="00E63065" w:rsidP="00E63065">
      <w:pPr>
        <w:jc w:val="center"/>
        <w:rPr>
          <w:b/>
        </w:rPr>
      </w:pPr>
      <w:r w:rsidRPr="00597881">
        <w:rPr>
          <w:b/>
          <w:sz w:val="28"/>
        </w:rPr>
        <w:t>Наряд-заказ №</w:t>
      </w:r>
      <w:r w:rsidRPr="00597881">
        <w:rPr>
          <w:b/>
        </w:rPr>
        <w:t xml:space="preserve"> ____________</w:t>
      </w:r>
    </w:p>
    <w:p w:rsidR="00E63065" w:rsidRDefault="00E63065" w:rsidP="00E63065">
      <w:pPr>
        <w:jc w:val="center"/>
      </w:pPr>
      <w:proofErr w:type="gramStart"/>
      <w:r w:rsidRPr="00597881">
        <w:rPr>
          <w:bCs/>
          <w:sz w:val="28"/>
        </w:rPr>
        <w:t>на</w:t>
      </w:r>
      <w:proofErr w:type="gramEnd"/>
      <w:r w:rsidRPr="00597881">
        <w:rPr>
          <w:bCs/>
          <w:sz w:val="28"/>
        </w:rPr>
        <w:t xml:space="preserve"> выполнение работ </w:t>
      </w:r>
      <w:r>
        <w:rPr>
          <w:bCs/>
          <w:sz w:val="28"/>
        </w:rPr>
        <w:t xml:space="preserve">   « »</w:t>
      </w:r>
    </w:p>
    <w:tbl>
      <w:tblPr>
        <w:tblW w:w="0" w:type="auto"/>
        <w:tblInd w:w="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215"/>
      </w:tblGrid>
      <w:tr w:rsidR="00E63065" w:rsidTr="005B6E7A">
        <w:tc>
          <w:tcPr>
            <w:tcW w:w="4785" w:type="dxa"/>
            <w:vAlign w:val="center"/>
          </w:tcPr>
          <w:p w:rsidR="00E63065" w:rsidRPr="00597881" w:rsidRDefault="00E63065" w:rsidP="005B6E7A">
            <w:pPr>
              <w:pStyle w:val="1"/>
              <w:numPr>
                <w:ilvl w:val="0"/>
                <w:numId w:val="0"/>
              </w:numPr>
              <w:ind w:left="432"/>
              <w:rPr>
                <w:b w:val="0"/>
                <w:bCs/>
                <w:i/>
              </w:rPr>
            </w:pPr>
            <w:r w:rsidRPr="00597881">
              <w:rPr>
                <w:b w:val="0"/>
                <w:bCs/>
                <w:i/>
              </w:rPr>
              <w:t>Цех №, установка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</w:p>
        </w:tc>
      </w:tr>
      <w:tr w:rsidR="00E63065" w:rsidTr="005B6E7A">
        <w:tc>
          <w:tcPr>
            <w:tcW w:w="4785" w:type="dxa"/>
            <w:vAlign w:val="center"/>
          </w:tcPr>
          <w:p w:rsidR="00E63065" w:rsidRPr="00872ABE" w:rsidRDefault="00E63065" w:rsidP="005B6E7A">
            <w:r w:rsidRPr="00872ABE">
              <w:rPr>
                <w:szCs w:val="22"/>
              </w:rPr>
              <w:t>МВЗ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</w:p>
        </w:tc>
      </w:tr>
      <w:tr w:rsidR="00E63065" w:rsidTr="005B6E7A">
        <w:tc>
          <w:tcPr>
            <w:tcW w:w="4785" w:type="dxa"/>
            <w:vAlign w:val="center"/>
          </w:tcPr>
          <w:p w:rsidR="00E63065" w:rsidRPr="00872ABE" w:rsidRDefault="00E63065" w:rsidP="005B6E7A">
            <w:r w:rsidRPr="00872ABE">
              <w:rPr>
                <w:szCs w:val="22"/>
              </w:rPr>
              <w:t>Статья затрат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</w:p>
        </w:tc>
      </w:tr>
      <w:tr w:rsidR="00E63065" w:rsidTr="005B6E7A">
        <w:tc>
          <w:tcPr>
            <w:tcW w:w="4785" w:type="dxa"/>
            <w:vAlign w:val="center"/>
          </w:tcPr>
          <w:p w:rsidR="00E63065" w:rsidRPr="00872ABE" w:rsidRDefault="00E63065" w:rsidP="005B6E7A">
            <w:r w:rsidRPr="00872ABE">
              <w:rPr>
                <w:szCs w:val="22"/>
              </w:rPr>
              <w:t>Начало ремонта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</w:p>
        </w:tc>
      </w:tr>
      <w:tr w:rsidR="00E63065" w:rsidTr="005B6E7A">
        <w:tc>
          <w:tcPr>
            <w:tcW w:w="4785" w:type="dxa"/>
            <w:vAlign w:val="center"/>
          </w:tcPr>
          <w:p w:rsidR="00E63065" w:rsidRPr="00872ABE" w:rsidRDefault="00E63065" w:rsidP="005B6E7A">
            <w:r w:rsidRPr="00872ABE">
              <w:rPr>
                <w:szCs w:val="22"/>
              </w:rPr>
              <w:t>Окончание ремонта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</w:p>
        </w:tc>
      </w:tr>
      <w:tr w:rsidR="00E63065" w:rsidTr="005B6E7A">
        <w:tc>
          <w:tcPr>
            <w:tcW w:w="4785" w:type="dxa"/>
            <w:vAlign w:val="center"/>
          </w:tcPr>
          <w:p w:rsidR="00E63065" w:rsidRPr="00872ABE" w:rsidRDefault="00E63065" w:rsidP="005B6E7A">
            <w:r w:rsidRPr="00872ABE">
              <w:rPr>
                <w:szCs w:val="22"/>
              </w:rPr>
              <w:t>Принадлежность материалов</w:t>
            </w:r>
          </w:p>
        </w:tc>
        <w:tc>
          <w:tcPr>
            <w:tcW w:w="4215" w:type="dxa"/>
            <w:vAlign w:val="center"/>
          </w:tcPr>
          <w:p w:rsidR="00E63065" w:rsidRPr="005B0070" w:rsidRDefault="00E63065" w:rsidP="005B6E7A">
            <w:pPr>
              <w:rPr>
                <w:sz w:val="28"/>
                <w:szCs w:val="28"/>
              </w:rPr>
            </w:pPr>
            <w:r w:rsidRPr="005B0070">
              <w:rPr>
                <w:sz w:val="28"/>
                <w:szCs w:val="28"/>
              </w:rPr>
              <w:t xml:space="preserve"> </w:t>
            </w:r>
          </w:p>
        </w:tc>
      </w:tr>
    </w:tbl>
    <w:p w:rsidR="00E63065" w:rsidRDefault="00E63065" w:rsidP="00E63065"/>
    <w:p w:rsidR="00E63065" w:rsidRDefault="00E63065" w:rsidP="00E63065"/>
    <w:p w:rsidR="00E63065" w:rsidRPr="002652EA" w:rsidRDefault="00E63065" w:rsidP="00E63065">
      <w:pPr>
        <w:pStyle w:val="1"/>
        <w:tabs>
          <w:tab w:val="clear" w:pos="432"/>
          <w:tab w:val="num" w:pos="993"/>
        </w:tabs>
        <w:ind w:left="851" w:hanging="6"/>
        <w:rPr>
          <w:b w:val="0"/>
          <w:bCs/>
          <w:i/>
        </w:rPr>
      </w:pPr>
      <w:r w:rsidRPr="00DD57FD">
        <w:rPr>
          <w:i/>
        </w:rPr>
        <w:t xml:space="preserve">Описание работ: </w:t>
      </w:r>
      <w:r>
        <w:rPr>
          <w:b w:val="0"/>
          <w:bCs/>
          <w:i/>
        </w:rPr>
        <w:t>_____________________________</w:t>
      </w:r>
    </w:p>
    <w:p w:rsidR="00E63065" w:rsidRPr="00757410" w:rsidRDefault="00E63065" w:rsidP="00E63065">
      <w:pPr>
        <w:tabs>
          <w:tab w:val="num" w:pos="993"/>
        </w:tabs>
        <w:ind w:left="851" w:hanging="6"/>
      </w:pPr>
    </w:p>
    <w:p w:rsidR="00E63065" w:rsidRPr="00EC1A98" w:rsidRDefault="00E63065" w:rsidP="00E63065">
      <w:pPr>
        <w:tabs>
          <w:tab w:val="num" w:pos="993"/>
        </w:tabs>
        <w:ind w:left="851" w:hanging="6"/>
        <w:rPr>
          <w:bCs/>
          <w:u w:val="single"/>
        </w:rPr>
      </w:pPr>
      <w:proofErr w:type="gramStart"/>
      <w:r>
        <w:rPr>
          <w:b/>
        </w:rPr>
        <w:t>Документация:_</w:t>
      </w:r>
      <w:proofErr w:type="gramEnd"/>
      <w:r>
        <w:rPr>
          <w:b/>
        </w:rPr>
        <w:t>_________________________________________</w:t>
      </w:r>
    </w:p>
    <w:p w:rsidR="00E63065" w:rsidRPr="00B82E4F" w:rsidRDefault="00E63065" w:rsidP="00E63065">
      <w:pPr>
        <w:tabs>
          <w:tab w:val="num" w:pos="993"/>
        </w:tabs>
        <w:ind w:left="851" w:hanging="6"/>
        <w:rPr>
          <w:i/>
          <w:sz w:val="16"/>
        </w:rPr>
      </w:pPr>
      <w:r w:rsidRPr="00B82E4F">
        <w:rPr>
          <w:i/>
          <w:sz w:val="16"/>
        </w:rPr>
        <w:t>(</w:t>
      </w:r>
      <w:proofErr w:type="gramStart"/>
      <w:r w:rsidRPr="00B82E4F">
        <w:rPr>
          <w:i/>
          <w:sz w:val="16"/>
        </w:rPr>
        <w:t>нормы</w:t>
      </w:r>
      <w:proofErr w:type="gramEnd"/>
      <w:r w:rsidRPr="00B82E4F">
        <w:rPr>
          <w:i/>
          <w:sz w:val="16"/>
        </w:rPr>
        <w:t xml:space="preserve"> времени, дефектная ведомость, чертеж, эскиз, акт)</w:t>
      </w:r>
    </w:p>
    <w:p w:rsidR="00E63065" w:rsidRPr="00B82E4F" w:rsidRDefault="00E63065" w:rsidP="00E63065">
      <w:pPr>
        <w:tabs>
          <w:tab w:val="num" w:pos="993"/>
        </w:tabs>
        <w:ind w:left="851" w:hanging="6"/>
      </w:pPr>
    </w:p>
    <w:p w:rsidR="00E63065" w:rsidRPr="00B82E4F" w:rsidRDefault="00E63065" w:rsidP="00E63065">
      <w:pPr>
        <w:tabs>
          <w:tab w:val="num" w:pos="993"/>
        </w:tabs>
        <w:ind w:left="851" w:hanging="6"/>
        <w:rPr>
          <w:b/>
        </w:rPr>
      </w:pPr>
    </w:p>
    <w:p w:rsidR="00E63065" w:rsidRPr="00B82E4F" w:rsidRDefault="00E63065" w:rsidP="00E63065">
      <w:pPr>
        <w:pStyle w:val="1"/>
        <w:tabs>
          <w:tab w:val="clear" w:pos="432"/>
          <w:tab w:val="num" w:pos="993"/>
        </w:tabs>
        <w:ind w:left="851" w:hanging="6"/>
      </w:pPr>
      <w:r w:rsidRPr="00B82E4F">
        <w:rPr>
          <w:i/>
        </w:rPr>
        <w:t>Заказ оформил</w:t>
      </w:r>
      <w:r w:rsidRPr="00B82E4F">
        <w:rPr>
          <w:i/>
          <w:sz w:val="22"/>
          <w:szCs w:val="22"/>
        </w:rPr>
        <w:t xml:space="preserve">    </w:t>
      </w:r>
      <w:r>
        <w:t xml:space="preserve">__________             ___________ </w:t>
      </w:r>
      <w:r>
        <w:tab/>
      </w:r>
      <w:r>
        <w:tab/>
        <w:t xml:space="preserve"> _____________</w:t>
      </w:r>
    </w:p>
    <w:p w:rsidR="00E63065" w:rsidRPr="00B82E4F" w:rsidRDefault="00E63065" w:rsidP="00E63065">
      <w:pPr>
        <w:tabs>
          <w:tab w:val="num" w:pos="993"/>
        </w:tabs>
        <w:ind w:left="851" w:hanging="6"/>
        <w:rPr>
          <w:i/>
          <w:sz w:val="16"/>
        </w:rPr>
      </w:pPr>
      <w:r>
        <w:rPr>
          <w:i/>
          <w:sz w:val="16"/>
        </w:rPr>
        <w:t xml:space="preserve">                                              (Механик </w:t>
      </w:r>
      <w:proofErr w:type="gramStart"/>
      <w:r>
        <w:rPr>
          <w:i/>
          <w:sz w:val="16"/>
        </w:rPr>
        <w:t>цеха</w:t>
      </w:r>
      <w:r w:rsidRPr="00B82E4F">
        <w:rPr>
          <w:i/>
          <w:sz w:val="16"/>
        </w:rPr>
        <w:t xml:space="preserve">)   </w:t>
      </w:r>
      <w:proofErr w:type="gramEnd"/>
      <w:r w:rsidRPr="00B82E4F">
        <w:rPr>
          <w:i/>
          <w:sz w:val="16"/>
        </w:rPr>
        <w:t xml:space="preserve">  </w:t>
      </w:r>
      <w:r>
        <w:rPr>
          <w:i/>
          <w:sz w:val="16"/>
        </w:rPr>
        <w:t xml:space="preserve">                            (подпись)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 xml:space="preserve">      </w:t>
      </w:r>
      <w:r w:rsidRPr="00B82E4F">
        <w:rPr>
          <w:i/>
          <w:sz w:val="16"/>
        </w:rPr>
        <w:t>(Фамилия И.О.)</w:t>
      </w:r>
    </w:p>
    <w:p w:rsidR="00E63065" w:rsidRPr="00B82E4F" w:rsidRDefault="00E63065" w:rsidP="00E63065">
      <w:pPr>
        <w:tabs>
          <w:tab w:val="num" w:pos="993"/>
        </w:tabs>
        <w:ind w:left="851" w:hanging="6"/>
      </w:pPr>
    </w:p>
    <w:p w:rsidR="00E63065" w:rsidRPr="00B82E4F" w:rsidRDefault="00E63065" w:rsidP="00E63065">
      <w:pPr>
        <w:pStyle w:val="1"/>
        <w:tabs>
          <w:tab w:val="clear" w:pos="432"/>
          <w:tab w:val="num" w:pos="993"/>
        </w:tabs>
        <w:ind w:left="851" w:hanging="6"/>
        <w:rPr>
          <w:i/>
          <w:sz w:val="22"/>
          <w:szCs w:val="22"/>
        </w:rPr>
      </w:pPr>
      <w:r w:rsidRPr="00B82E4F">
        <w:rPr>
          <w:i/>
        </w:rPr>
        <w:t xml:space="preserve">Особые </w:t>
      </w:r>
      <w:proofErr w:type="gramStart"/>
      <w:r w:rsidRPr="00B82E4F">
        <w:rPr>
          <w:i/>
        </w:rPr>
        <w:t xml:space="preserve">отметки </w:t>
      </w:r>
      <w:r w:rsidRPr="00192B66">
        <w:rPr>
          <w:i/>
          <w:u w:val="single"/>
        </w:rPr>
        <w:t>:</w:t>
      </w:r>
      <w:proofErr w:type="gramEnd"/>
      <w:r w:rsidRPr="00192B66">
        <w:rPr>
          <w:i/>
          <w:u w:val="single"/>
        </w:rPr>
        <w:t xml:space="preserve"> </w:t>
      </w:r>
      <w:r w:rsidRPr="00192B66">
        <w:rPr>
          <w:b w:val="0"/>
          <w:bCs/>
        </w:rPr>
        <w:t>_______________________________________</w:t>
      </w:r>
    </w:p>
    <w:p w:rsidR="00E63065" w:rsidRPr="00B82E4F" w:rsidRDefault="00E63065" w:rsidP="00E63065">
      <w:pPr>
        <w:tabs>
          <w:tab w:val="num" w:pos="993"/>
        </w:tabs>
        <w:ind w:left="851" w:hanging="6"/>
        <w:rPr>
          <w:i/>
          <w:sz w:val="16"/>
        </w:rPr>
      </w:pPr>
      <w:r>
        <w:rPr>
          <w:i/>
          <w:sz w:val="16"/>
        </w:rPr>
        <w:t xml:space="preserve">                                                </w:t>
      </w:r>
      <w:r w:rsidRPr="00B82E4F">
        <w:rPr>
          <w:i/>
          <w:sz w:val="16"/>
        </w:rPr>
        <w:t>(</w:t>
      </w:r>
      <w:proofErr w:type="gramStart"/>
      <w:r w:rsidRPr="00B82E4F">
        <w:rPr>
          <w:i/>
          <w:sz w:val="16"/>
        </w:rPr>
        <w:t>состояние</w:t>
      </w:r>
      <w:proofErr w:type="gramEnd"/>
      <w:r w:rsidRPr="00B82E4F">
        <w:rPr>
          <w:i/>
          <w:sz w:val="16"/>
        </w:rPr>
        <w:t xml:space="preserve"> работ, особые условия, наличие Акта выявления недостатков)</w:t>
      </w:r>
    </w:p>
    <w:p w:rsidR="00E63065" w:rsidRPr="00B82E4F" w:rsidRDefault="00E63065" w:rsidP="00E63065">
      <w:pPr>
        <w:pStyle w:val="1"/>
        <w:tabs>
          <w:tab w:val="clear" w:pos="432"/>
          <w:tab w:val="num" w:pos="993"/>
        </w:tabs>
        <w:ind w:left="851" w:hanging="6"/>
        <w:rPr>
          <w:b w:val="0"/>
          <w:i/>
          <w:sz w:val="22"/>
          <w:szCs w:val="22"/>
        </w:rPr>
      </w:pPr>
    </w:p>
    <w:p w:rsidR="00E63065" w:rsidRPr="00B82E4F" w:rsidRDefault="00E63065" w:rsidP="00E63065">
      <w:pPr>
        <w:pStyle w:val="1"/>
        <w:numPr>
          <w:ilvl w:val="0"/>
          <w:numId w:val="0"/>
        </w:numPr>
        <w:tabs>
          <w:tab w:val="left" w:pos="2280"/>
        </w:tabs>
        <w:ind w:left="432" w:hanging="432"/>
      </w:pPr>
      <w:r>
        <w:rPr>
          <w:i/>
          <w:color w:val="FFFFFF"/>
          <w:sz w:val="22"/>
          <w:szCs w:val="22"/>
        </w:rPr>
        <w:t xml:space="preserve">             </w:t>
      </w:r>
      <w:r w:rsidRPr="00B82E4F">
        <w:rPr>
          <w:i/>
          <w:color w:val="FFFFFF"/>
          <w:sz w:val="22"/>
          <w:szCs w:val="22"/>
        </w:rPr>
        <w:t xml:space="preserve"> </w:t>
      </w:r>
      <w:r w:rsidRPr="00B82E4F">
        <w:t xml:space="preserve">___________________           </w:t>
      </w:r>
      <w:r w:rsidRPr="00B82E4F">
        <w:rPr>
          <w:i/>
          <w:sz w:val="22"/>
          <w:szCs w:val="22"/>
        </w:rPr>
        <w:t xml:space="preserve"> </w:t>
      </w:r>
      <w:r w:rsidRPr="00B82E4F">
        <w:t xml:space="preserve"> ___________________ </w:t>
      </w:r>
      <w:r w:rsidRPr="00B82E4F">
        <w:tab/>
      </w:r>
      <w:r w:rsidRPr="00B82E4F">
        <w:tab/>
        <w:t xml:space="preserve"> ______________________</w:t>
      </w:r>
    </w:p>
    <w:p w:rsidR="00E63065" w:rsidRDefault="00E63065" w:rsidP="00E63065">
      <w:pPr>
        <w:tabs>
          <w:tab w:val="left" w:pos="709"/>
          <w:tab w:val="num" w:pos="993"/>
        </w:tabs>
        <w:ind w:left="851" w:hanging="6"/>
        <w:rPr>
          <w:b/>
          <w:sz w:val="24"/>
        </w:rPr>
      </w:pPr>
      <w:r w:rsidRPr="00B82E4F">
        <w:rPr>
          <w:i/>
          <w:sz w:val="16"/>
        </w:rPr>
        <w:t xml:space="preserve">(Механик/начальник </w:t>
      </w:r>
      <w:proofErr w:type="gramStart"/>
      <w:r w:rsidRPr="00B82E4F">
        <w:rPr>
          <w:i/>
          <w:sz w:val="16"/>
        </w:rPr>
        <w:t xml:space="preserve">объекта)   </w:t>
      </w:r>
      <w:proofErr w:type="gramEnd"/>
      <w:r w:rsidRPr="00B82E4F">
        <w:rPr>
          <w:i/>
          <w:sz w:val="16"/>
        </w:rPr>
        <w:t xml:space="preserve">                             </w:t>
      </w:r>
      <w:r>
        <w:rPr>
          <w:i/>
          <w:sz w:val="16"/>
        </w:rPr>
        <w:t xml:space="preserve">     (подпись)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 xml:space="preserve">                      (Фамилия И.О.)</w:t>
      </w:r>
    </w:p>
    <w:p w:rsidR="00E63065" w:rsidRDefault="00E63065" w:rsidP="00E63065">
      <w:pPr>
        <w:tabs>
          <w:tab w:val="left" w:pos="709"/>
        </w:tabs>
        <w:rPr>
          <w:b/>
          <w:sz w:val="24"/>
        </w:rPr>
      </w:pPr>
    </w:p>
    <w:p w:rsidR="00E63065" w:rsidRPr="00AC43B4" w:rsidRDefault="00E63065" w:rsidP="0003213A">
      <w:pPr>
        <w:ind w:left="851"/>
        <w:rPr>
          <w:b/>
          <w:sz w:val="24"/>
        </w:rPr>
      </w:pPr>
      <w:r w:rsidRPr="00AC43B4">
        <w:rPr>
          <w:b/>
          <w:sz w:val="24"/>
        </w:rPr>
        <w:t>ЗАКАЗЧИК</w:t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  <w:t>ПОДРЯДЧИК</w:t>
      </w:r>
    </w:p>
    <w:p w:rsidR="00E63065" w:rsidRPr="00AC43B4" w:rsidRDefault="00E63065" w:rsidP="0003213A">
      <w:pPr>
        <w:ind w:left="851"/>
        <w:rPr>
          <w:sz w:val="24"/>
        </w:rPr>
      </w:pPr>
      <w:r w:rsidRPr="00AC43B4">
        <w:rPr>
          <w:sz w:val="24"/>
        </w:rPr>
        <w:t xml:space="preserve">Генеральный директор </w:t>
      </w:r>
    </w:p>
    <w:p w:rsidR="00E63065" w:rsidRDefault="00E63065" w:rsidP="0003213A">
      <w:pPr>
        <w:ind w:left="851"/>
        <w:rPr>
          <w:sz w:val="24"/>
        </w:rPr>
      </w:pPr>
      <w:r w:rsidRPr="00AC43B4">
        <w:rPr>
          <w:sz w:val="24"/>
        </w:rPr>
        <w:t>ОАО «Славнефть-ЯНОС»</w:t>
      </w:r>
    </w:p>
    <w:p w:rsidR="00E63065" w:rsidRDefault="00E63065" w:rsidP="0003213A">
      <w:pPr>
        <w:ind w:left="851"/>
        <w:rPr>
          <w:sz w:val="24"/>
        </w:rPr>
      </w:pPr>
    </w:p>
    <w:p w:rsidR="0003213A" w:rsidRPr="00AC43B4" w:rsidRDefault="0003213A" w:rsidP="0003213A">
      <w:pPr>
        <w:ind w:left="851"/>
        <w:rPr>
          <w:sz w:val="24"/>
        </w:rPr>
      </w:pPr>
    </w:p>
    <w:p w:rsidR="00E63065" w:rsidRPr="00AC43B4" w:rsidRDefault="00E63065" w:rsidP="0003213A">
      <w:pPr>
        <w:spacing w:before="0"/>
        <w:ind w:left="851"/>
        <w:rPr>
          <w:sz w:val="24"/>
        </w:rPr>
      </w:pPr>
      <w:r w:rsidRPr="00AC43B4">
        <w:rPr>
          <w:sz w:val="24"/>
        </w:rPr>
        <w:t>________________А.А. Никитин</w:t>
      </w:r>
      <w:r w:rsidRPr="00AC43B4">
        <w:rPr>
          <w:sz w:val="24"/>
        </w:rPr>
        <w:tab/>
      </w:r>
      <w:r w:rsidRPr="00AC43B4">
        <w:rPr>
          <w:sz w:val="24"/>
        </w:rPr>
        <w:tab/>
      </w:r>
      <w:r w:rsidRPr="00AC43B4">
        <w:rPr>
          <w:sz w:val="24"/>
        </w:rPr>
        <w:tab/>
      </w:r>
      <w:r w:rsidRPr="00AC43B4">
        <w:rPr>
          <w:sz w:val="24"/>
        </w:rPr>
        <w:tab/>
        <w:t xml:space="preserve"> ___________________ </w:t>
      </w:r>
    </w:p>
    <w:p w:rsidR="00E63065" w:rsidRDefault="00E63065" w:rsidP="0003213A">
      <w:pPr>
        <w:tabs>
          <w:tab w:val="left" w:pos="709"/>
        </w:tabs>
        <w:spacing w:before="0"/>
        <w:ind w:left="851"/>
        <w:jc w:val="center"/>
        <w:rPr>
          <w:sz w:val="28"/>
          <w:szCs w:val="28"/>
        </w:rPr>
        <w:sectPr w:rsidR="00E63065" w:rsidSect="005B6E7A">
          <w:pgSz w:w="11905" w:h="16837"/>
          <w:pgMar w:top="284" w:right="851" w:bottom="794" w:left="284" w:header="720" w:footer="720" w:gutter="0"/>
          <w:cols w:space="720"/>
          <w:docGrid w:linePitch="360"/>
        </w:sectPr>
      </w:pPr>
      <w:r>
        <w:rPr>
          <w:sz w:val="24"/>
        </w:rPr>
        <w:t>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E63065" w:rsidRPr="00E1512C" w:rsidRDefault="00E63065" w:rsidP="00E63065">
      <w:pPr>
        <w:jc w:val="right"/>
        <w:rPr>
          <w:b/>
          <w:bCs/>
          <w:szCs w:val="22"/>
        </w:rPr>
      </w:pPr>
      <w:r w:rsidRPr="00E1512C">
        <w:rPr>
          <w:b/>
          <w:bCs/>
          <w:szCs w:val="22"/>
        </w:rPr>
        <w:lastRenderedPageBreak/>
        <w:t>ПРИЛОЖЕНИЕ № 3</w:t>
      </w:r>
    </w:p>
    <w:p w:rsidR="00E63065" w:rsidRPr="00C751D2" w:rsidRDefault="00E63065" w:rsidP="00E63065">
      <w:pPr>
        <w:jc w:val="right"/>
        <w:rPr>
          <w:szCs w:val="22"/>
        </w:rPr>
      </w:pPr>
      <w:proofErr w:type="gramStart"/>
      <w:r w:rsidRPr="00C751D2">
        <w:rPr>
          <w:bCs/>
          <w:szCs w:val="22"/>
        </w:rPr>
        <w:t>к</w:t>
      </w:r>
      <w:proofErr w:type="gramEnd"/>
      <w:r w:rsidRPr="00C751D2">
        <w:rPr>
          <w:bCs/>
          <w:szCs w:val="22"/>
        </w:rPr>
        <w:t xml:space="preserve"> Договору №  _________ от «___» __________ 201__ г.</w:t>
      </w:r>
    </w:p>
    <w:p w:rsidR="00E63065" w:rsidRPr="00C751D2" w:rsidRDefault="00E63065" w:rsidP="0003213A">
      <w:pPr>
        <w:pStyle w:val="aa"/>
        <w:spacing w:before="0"/>
        <w:rPr>
          <w:sz w:val="22"/>
          <w:szCs w:val="22"/>
        </w:rPr>
      </w:pPr>
    </w:p>
    <w:p w:rsidR="00E63065" w:rsidRPr="00C751D2" w:rsidRDefault="00E63065" w:rsidP="0003213A">
      <w:pPr>
        <w:pStyle w:val="aa"/>
        <w:spacing w:before="0"/>
        <w:rPr>
          <w:sz w:val="22"/>
          <w:szCs w:val="22"/>
        </w:rPr>
      </w:pPr>
      <w:r w:rsidRPr="00C751D2">
        <w:rPr>
          <w:sz w:val="22"/>
          <w:szCs w:val="22"/>
        </w:rPr>
        <w:t xml:space="preserve">ПРИЛОЖЕНИЕ № </w:t>
      </w:r>
    </w:p>
    <w:p w:rsidR="00E63065" w:rsidRPr="00F90DF7" w:rsidRDefault="00E63065" w:rsidP="0003213A">
      <w:pPr>
        <w:pStyle w:val="afc"/>
        <w:spacing w:before="0" w:after="0"/>
        <w:rPr>
          <w:rFonts w:ascii="Times New Roman" w:hAnsi="Times New Roman"/>
          <w:sz w:val="22"/>
          <w:szCs w:val="22"/>
        </w:rPr>
      </w:pPr>
      <w:r w:rsidRPr="00F90DF7">
        <w:rPr>
          <w:rFonts w:ascii="Times New Roman" w:hAnsi="Times New Roman"/>
          <w:sz w:val="22"/>
          <w:szCs w:val="22"/>
        </w:rPr>
        <w:t>К договору № _____</w:t>
      </w:r>
    </w:p>
    <w:p w:rsidR="00E63065" w:rsidRPr="00C751D2" w:rsidRDefault="00E63065" w:rsidP="0003213A">
      <w:pPr>
        <w:pStyle w:val="3"/>
        <w:jc w:val="center"/>
        <w:rPr>
          <w:sz w:val="22"/>
          <w:szCs w:val="22"/>
        </w:rPr>
      </w:pPr>
      <w:proofErr w:type="gramStart"/>
      <w:r w:rsidRPr="00F90DF7">
        <w:rPr>
          <w:sz w:val="22"/>
          <w:szCs w:val="22"/>
          <w:lang w:val="en-US"/>
        </w:rPr>
        <w:t>c</w:t>
      </w:r>
      <w:proofErr w:type="gramEnd"/>
      <w:r w:rsidRPr="00F90D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C751D2">
        <w:rPr>
          <w:sz w:val="22"/>
          <w:szCs w:val="22"/>
        </w:rPr>
        <w:t>«наименование организации»</w:t>
      </w:r>
    </w:p>
    <w:p w:rsidR="00E63065" w:rsidRPr="00C751D2" w:rsidRDefault="00E63065" w:rsidP="0003213A">
      <w:pPr>
        <w:spacing w:before="0"/>
        <w:rPr>
          <w:szCs w:val="22"/>
        </w:rPr>
      </w:pPr>
    </w:p>
    <w:p w:rsidR="00E63065" w:rsidRPr="00AB79B0" w:rsidRDefault="00E63065" w:rsidP="0003213A">
      <w:pPr>
        <w:spacing w:before="0"/>
        <w:ind w:left="709" w:hanging="709"/>
        <w:rPr>
          <w:b/>
          <w:bCs/>
          <w:sz w:val="24"/>
        </w:rPr>
      </w:pPr>
      <w:r w:rsidRPr="00AB79B0">
        <w:rPr>
          <w:b/>
          <w:bCs/>
          <w:sz w:val="24"/>
        </w:rPr>
        <w:t>Заказ         № _____</w:t>
      </w:r>
    </w:p>
    <w:p w:rsidR="00E63065" w:rsidRPr="00F90DF7" w:rsidRDefault="00E63065" w:rsidP="0003213A">
      <w:pPr>
        <w:spacing w:before="0"/>
        <w:ind w:left="709" w:hanging="709"/>
        <w:rPr>
          <w:b/>
          <w:bCs/>
          <w:szCs w:val="22"/>
        </w:rPr>
      </w:pPr>
      <w:r w:rsidRPr="00AB79B0">
        <w:rPr>
          <w:b/>
          <w:bCs/>
          <w:sz w:val="24"/>
        </w:rPr>
        <w:t>Заказ ММ № ____________на сумму _________________ руб. (без НДС)</w:t>
      </w: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140"/>
      </w:tblGrid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Цех №, установка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МВЗ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Статья затрат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Начало работ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Окончание работ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  <w:tr w:rsidR="00E63065" w:rsidRPr="00F90DF7" w:rsidTr="005B6E7A">
        <w:trPr>
          <w:trHeight w:val="360"/>
        </w:trPr>
        <w:tc>
          <w:tcPr>
            <w:tcW w:w="4860" w:type="dxa"/>
          </w:tcPr>
          <w:p w:rsidR="00E63065" w:rsidRPr="00AB79B0" w:rsidRDefault="00E63065" w:rsidP="0003213A">
            <w:pPr>
              <w:spacing w:before="0"/>
              <w:ind w:left="709" w:hanging="709"/>
              <w:rPr>
                <w:b/>
                <w:bCs/>
                <w:sz w:val="24"/>
              </w:rPr>
            </w:pPr>
            <w:r w:rsidRPr="00AB79B0">
              <w:rPr>
                <w:b/>
                <w:bCs/>
                <w:sz w:val="24"/>
              </w:rPr>
              <w:t>Принадлежность материалов</w:t>
            </w:r>
          </w:p>
        </w:tc>
        <w:tc>
          <w:tcPr>
            <w:tcW w:w="4140" w:type="dxa"/>
          </w:tcPr>
          <w:p w:rsidR="00E63065" w:rsidRPr="00F90DF7" w:rsidRDefault="00E63065" w:rsidP="0003213A">
            <w:pPr>
              <w:spacing w:before="0"/>
              <w:ind w:left="709" w:hanging="709"/>
              <w:rPr>
                <w:b/>
                <w:bCs/>
              </w:rPr>
            </w:pPr>
          </w:p>
        </w:tc>
      </w:tr>
    </w:tbl>
    <w:p w:rsidR="00E63065" w:rsidRPr="00F90DF7" w:rsidRDefault="00E63065" w:rsidP="0003213A">
      <w:pPr>
        <w:spacing w:before="0"/>
        <w:ind w:left="709" w:hanging="709"/>
        <w:rPr>
          <w:b/>
          <w:bCs/>
          <w:szCs w:val="22"/>
        </w:rPr>
      </w:pPr>
      <w:r w:rsidRPr="00F90DF7">
        <w:rPr>
          <w:b/>
          <w:bCs/>
          <w:szCs w:val="22"/>
        </w:rPr>
        <w:t>Описание работ:</w:t>
      </w:r>
    </w:p>
    <w:p w:rsidR="00E63065" w:rsidRPr="00F90DF7" w:rsidRDefault="00E63065" w:rsidP="0003213A">
      <w:pPr>
        <w:spacing w:before="0"/>
        <w:ind w:left="709" w:hanging="709"/>
        <w:rPr>
          <w:b/>
          <w:bCs/>
          <w:szCs w:val="22"/>
        </w:rPr>
      </w:pP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  <w:r w:rsidRPr="00F90DF7">
        <w:rPr>
          <w:b/>
          <w:bCs/>
          <w:szCs w:val="22"/>
        </w:rPr>
        <w:t>Документация:</w:t>
      </w:r>
      <w:r w:rsidRPr="00F90DF7">
        <w:rPr>
          <w:szCs w:val="22"/>
        </w:rPr>
        <w:t xml:space="preserve">             </w:t>
      </w: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  <w:r w:rsidRPr="00F90DF7">
        <w:rPr>
          <w:szCs w:val="22"/>
        </w:rPr>
        <w:t xml:space="preserve">                                      (</w:t>
      </w:r>
      <w:proofErr w:type="gramStart"/>
      <w:r w:rsidRPr="00F90DF7">
        <w:rPr>
          <w:szCs w:val="22"/>
        </w:rPr>
        <w:t>проект</w:t>
      </w:r>
      <w:proofErr w:type="gramEnd"/>
      <w:r w:rsidRPr="00F90DF7">
        <w:rPr>
          <w:szCs w:val="22"/>
        </w:rPr>
        <w:t xml:space="preserve"> №, дефектная ведомость)</w:t>
      </w: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  <w:r w:rsidRPr="00F90DF7">
        <w:rPr>
          <w:b/>
          <w:bCs/>
          <w:szCs w:val="22"/>
        </w:rPr>
        <w:t>Калькуляция (смета, расчет</w:t>
      </w:r>
      <w:proofErr w:type="gramStart"/>
      <w:r w:rsidRPr="00F90DF7">
        <w:rPr>
          <w:b/>
          <w:bCs/>
          <w:szCs w:val="22"/>
        </w:rPr>
        <w:t>):</w:t>
      </w:r>
      <w:r w:rsidRPr="00F90DF7">
        <w:rPr>
          <w:szCs w:val="22"/>
        </w:rPr>
        <w:t xml:space="preserve">   </w:t>
      </w:r>
      <w:proofErr w:type="gramEnd"/>
      <w:r w:rsidRPr="00F90DF7">
        <w:rPr>
          <w:szCs w:val="22"/>
        </w:rPr>
        <w:t xml:space="preserve">                  № ____</w:t>
      </w: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  <w:r w:rsidRPr="00F90DF7">
        <w:rPr>
          <w:szCs w:val="22"/>
        </w:rPr>
        <w:t xml:space="preserve">                                                            </w:t>
      </w:r>
    </w:p>
    <w:p w:rsidR="00E63065" w:rsidRPr="00F90DF7" w:rsidRDefault="00E63065" w:rsidP="0003213A">
      <w:pPr>
        <w:spacing w:before="0"/>
        <w:ind w:left="709" w:hanging="709"/>
        <w:rPr>
          <w:szCs w:val="22"/>
        </w:rPr>
      </w:pPr>
      <w:r w:rsidRPr="00F90DF7">
        <w:rPr>
          <w:szCs w:val="22"/>
        </w:rPr>
        <w:t>Срок действия приложения до _______________</w:t>
      </w:r>
    </w:p>
    <w:p w:rsidR="00E63065" w:rsidRPr="00F90DF7" w:rsidRDefault="00E63065" w:rsidP="0003213A">
      <w:pPr>
        <w:pStyle w:val="1"/>
        <w:ind w:left="709" w:hanging="709"/>
        <w:rPr>
          <w:b w:val="0"/>
          <w:bCs/>
          <w:sz w:val="22"/>
          <w:szCs w:val="22"/>
        </w:rPr>
      </w:pPr>
    </w:p>
    <w:p w:rsidR="00E63065" w:rsidRPr="00C751D2" w:rsidRDefault="00E63065" w:rsidP="0003213A">
      <w:pPr>
        <w:pStyle w:val="1"/>
        <w:ind w:left="709" w:hanging="709"/>
        <w:rPr>
          <w:b w:val="0"/>
          <w:bCs/>
          <w:sz w:val="22"/>
          <w:szCs w:val="22"/>
        </w:rPr>
      </w:pPr>
      <w:r w:rsidRPr="00C751D2">
        <w:rPr>
          <w:b w:val="0"/>
          <w:bCs/>
          <w:sz w:val="22"/>
          <w:szCs w:val="22"/>
        </w:rPr>
        <w:t>ЗАКАЗЧИК                                                             ИСПОЛНИТЕЛЬ</w:t>
      </w:r>
    </w:p>
    <w:p w:rsidR="00E63065" w:rsidRPr="00C751D2" w:rsidRDefault="00E63065" w:rsidP="0003213A">
      <w:pPr>
        <w:spacing w:before="0"/>
        <w:ind w:left="709" w:hanging="709"/>
        <w:rPr>
          <w:szCs w:val="22"/>
        </w:rPr>
      </w:pPr>
    </w:p>
    <w:p w:rsidR="00E63065" w:rsidRPr="00C751D2" w:rsidRDefault="00E63065" w:rsidP="0003213A">
      <w:pPr>
        <w:pStyle w:val="2"/>
        <w:ind w:left="709" w:hanging="709"/>
        <w:rPr>
          <w:sz w:val="22"/>
          <w:szCs w:val="22"/>
        </w:rPr>
      </w:pPr>
      <w:r w:rsidRPr="00C751D2">
        <w:rPr>
          <w:sz w:val="22"/>
          <w:szCs w:val="22"/>
        </w:rPr>
        <w:t xml:space="preserve">                                                             </w:t>
      </w:r>
    </w:p>
    <w:p w:rsidR="00E63065" w:rsidRPr="00C751D2" w:rsidRDefault="00E63065" w:rsidP="0003213A">
      <w:pPr>
        <w:spacing w:before="0"/>
        <w:ind w:left="709" w:hanging="709"/>
        <w:rPr>
          <w:szCs w:val="22"/>
        </w:rPr>
      </w:pPr>
      <w:r w:rsidRPr="00C751D2">
        <w:rPr>
          <w:szCs w:val="22"/>
        </w:rPr>
        <w:t xml:space="preserve">____________________________                   </w:t>
      </w:r>
      <w:r>
        <w:rPr>
          <w:szCs w:val="22"/>
        </w:rPr>
        <w:t xml:space="preserve">                             </w:t>
      </w:r>
      <w:r w:rsidRPr="00C751D2">
        <w:rPr>
          <w:szCs w:val="22"/>
        </w:rPr>
        <w:t>____________________________</w:t>
      </w:r>
    </w:p>
    <w:p w:rsidR="00E63065" w:rsidRPr="00C751D2" w:rsidRDefault="00E63065" w:rsidP="0003213A">
      <w:pPr>
        <w:spacing w:before="0"/>
        <w:ind w:left="709" w:hanging="709"/>
        <w:rPr>
          <w:szCs w:val="22"/>
        </w:rPr>
      </w:pPr>
      <w:r w:rsidRPr="00C751D2">
        <w:rPr>
          <w:szCs w:val="22"/>
        </w:rPr>
        <w:t>(</w:t>
      </w:r>
      <w:proofErr w:type="gramStart"/>
      <w:r w:rsidRPr="00C751D2">
        <w:rPr>
          <w:szCs w:val="22"/>
        </w:rPr>
        <w:t>должность</w:t>
      </w:r>
      <w:proofErr w:type="gramEnd"/>
      <w:r w:rsidRPr="00C751D2">
        <w:rPr>
          <w:szCs w:val="22"/>
        </w:rPr>
        <w:t xml:space="preserve">   подпись  расшифровка подписи)                          (должность   подпись  расшифровка подписи)</w:t>
      </w:r>
    </w:p>
    <w:p w:rsidR="00E63065" w:rsidRPr="00C751D2" w:rsidRDefault="00E63065" w:rsidP="0003213A">
      <w:pPr>
        <w:spacing w:before="0"/>
        <w:ind w:left="709" w:hanging="709"/>
        <w:rPr>
          <w:szCs w:val="22"/>
        </w:rPr>
      </w:pP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  <w:r w:rsidRPr="00C751D2">
        <w:rPr>
          <w:b/>
          <w:bCs/>
          <w:szCs w:val="22"/>
        </w:rPr>
        <w:t>Визы:</w:t>
      </w: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  <w:r w:rsidRPr="00C751D2">
        <w:rPr>
          <w:b/>
          <w:bCs/>
          <w:szCs w:val="22"/>
        </w:rPr>
        <w:t xml:space="preserve">Главный механик                 ________________________      </w:t>
      </w: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  <w:r w:rsidRPr="00C751D2">
        <w:rPr>
          <w:b/>
          <w:bCs/>
          <w:szCs w:val="22"/>
        </w:rPr>
        <w:t xml:space="preserve">Начальник цеха                     ________________________     </w:t>
      </w:r>
    </w:p>
    <w:p w:rsidR="00E63065" w:rsidRPr="00C751D2" w:rsidRDefault="00E63065" w:rsidP="0003213A">
      <w:pPr>
        <w:spacing w:before="0"/>
        <w:ind w:left="709" w:hanging="709"/>
        <w:rPr>
          <w:b/>
          <w:bCs/>
          <w:szCs w:val="22"/>
        </w:rPr>
      </w:pPr>
    </w:p>
    <w:p w:rsidR="00E63065" w:rsidRPr="00014011" w:rsidRDefault="00E63065" w:rsidP="0003213A">
      <w:pPr>
        <w:tabs>
          <w:tab w:val="left" w:pos="709"/>
        </w:tabs>
        <w:spacing w:before="0"/>
        <w:ind w:left="709" w:hanging="709"/>
        <w:rPr>
          <w:sz w:val="28"/>
          <w:szCs w:val="28"/>
        </w:rPr>
      </w:pPr>
      <w:r w:rsidRPr="00E1512C">
        <w:rPr>
          <w:b/>
          <w:szCs w:val="22"/>
        </w:rPr>
        <w:t>Механик цеха</w:t>
      </w:r>
      <w:r w:rsidRPr="00C751D2">
        <w:rPr>
          <w:szCs w:val="22"/>
        </w:rPr>
        <w:t xml:space="preserve">                         ________________________   </w:t>
      </w:r>
    </w:p>
    <w:p w:rsidR="00E63065" w:rsidRDefault="00E63065" w:rsidP="00E63065">
      <w:pPr>
        <w:ind w:left="142"/>
        <w:rPr>
          <w:b/>
          <w:sz w:val="24"/>
        </w:rPr>
      </w:pPr>
    </w:p>
    <w:p w:rsidR="00E63065" w:rsidRPr="00AC43B4" w:rsidRDefault="00E63065" w:rsidP="0003213A">
      <w:pPr>
        <w:spacing w:before="0"/>
        <w:ind w:left="142"/>
        <w:rPr>
          <w:b/>
          <w:sz w:val="24"/>
        </w:rPr>
      </w:pPr>
      <w:r w:rsidRPr="00AC43B4">
        <w:rPr>
          <w:b/>
          <w:sz w:val="24"/>
        </w:rPr>
        <w:t>ЗАКАЗЧИК</w:t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</w:r>
      <w:r w:rsidRPr="00AC43B4">
        <w:rPr>
          <w:b/>
          <w:sz w:val="24"/>
        </w:rPr>
        <w:tab/>
        <w:t>ПОДРЯДЧИК</w:t>
      </w:r>
    </w:p>
    <w:p w:rsidR="00E63065" w:rsidRPr="00AC43B4" w:rsidRDefault="00E63065" w:rsidP="0003213A">
      <w:pPr>
        <w:spacing w:before="0"/>
        <w:ind w:left="142"/>
        <w:rPr>
          <w:sz w:val="24"/>
        </w:rPr>
      </w:pPr>
      <w:r w:rsidRPr="00AC43B4">
        <w:rPr>
          <w:sz w:val="24"/>
        </w:rPr>
        <w:t xml:space="preserve">Генеральный директор </w:t>
      </w:r>
    </w:p>
    <w:p w:rsidR="00E63065" w:rsidRDefault="00E63065" w:rsidP="0003213A">
      <w:pPr>
        <w:spacing w:before="0"/>
        <w:ind w:left="142"/>
        <w:rPr>
          <w:sz w:val="24"/>
        </w:rPr>
      </w:pPr>
      <w:r w:rsidRPr="00AC43B4">
        <w:rPr>
          <w:sz w:val="24"/>
        </w:rPr>
        <w:t>ОАО «Славнефть-ЯНОС»</w:t>
      </w:r>
    </w:p>
    <w:p w:rsidR="00E63065" w:rsidRPr="00AC43B4" w:rsidRDefault="00E63065" w:rsidP="0003213A">
      <w:pPr>
        <w:spacing w:before="0"/>
        <w:rPr>
          <w:sz w:val="24"/>
        </w:rPr>
      </w:pPr>
    </w:p>
    <w:p w:rsidR="00E63065" w:rsidRPr="00AC43B4" w:rsidRDefault="00E63065" w:rsidP="0003213A">
      <w:pPr>
        <w:spacing w:before="0"/>
        <w:rPr>
          <w:sz w:val="24"/>
        </w:rPr>
      </w:pPr>
    </w:p>
    <w:p w:rsidR="00E63065" w:rsidRPr="00AC43B4" w:rsidRDefault="00E63065" w:rsidP="0003213A">
      <w:pPr>
        <w:spacing w:before="0"/>
        <w:ind w:left="142"/>
        <w:rPr>
          <w:sz w:val="24"/>
        </w:rPr>
      </w:pPr>
      <w:r w:rsidRPr="00AC43B4">
        <w:rPr>
          <w:sz w:val="24"/>
        </w:rPr>
        <w:t>________________А.А. Никитин</w:t>
      </w:r>
      <w:r w:rsidRPr="00AC43B4">
        <w:rPr>
          <w:sz w:val="24"/>
        </w:rPr>
        <w:tab/>
      </w:r>
      <w:r w:rsidRPr="00AC43B4">
        <w:rPr>
          <w:sz w:val="24"/>
        </w:rPr>
        <w:tab/>
      </w:r>
      <w:r w:rsidRPr="00AC43B4">
        <w:rPr>
          <w:sz w:val="24"/>
        </w:rPr>
        <w:tab/>
      </w:r>
      <w:r w:rsidRPr="00AC43B4">
        <w:rPr>
          <w:sz w:val="24"/>
        </w:rPr>
        <w:tab/>
        <w:t xml:space="preserve"> ___________________ </w:t>
      </w:r>
    </w:p>
    <w:p w:rsidR="00E63065" w:rsidRDefault="00E63065" w:rsidP="0003213A">
      <w:pPr>
        <w:tabs>
          <w:tab w:val="left" w:pos="709"/>
        </w:tabs>
        <w:spacing w:before="0"/>
        <w:ind w:left="709" w:hanging="709"/>
        <w:rPr>
          <w:sz w:val="24"/>
        </w:rPr>
      </w:pPr>
      <w:r>
        <w:rPr>
          <w:sz w:val="24"/>
        </w:rPr>
        <w:t xml:space="preserve">    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E63065" w:rsidRDefault="00E63065" w:rsidP="00E63065">
      <w:pPr>
        <w:tabs>
          <w:tab w:val="left" w:pos="709"/>
        </w:tabs>
        <w:ind w:left="709" w:hanging="709"/>
        <w:rPr>
          <w:sz w:val="24"/>
        </w:rPr>
      </w:pPr>
    </w:p>
    <w:p w:rsidR="00E63065" w:rsidRPr="00C751D2" w:rsidRDefault="00E63065" w:rsidP="00E63065">
      <w:pPr>
        <w:pageBreakBefore/>
        <w:jc w:val="right"/>
        <w:rPr>
          <w:b/>
          <w:szCs w:val="22"/>
        </w:rPr>
      </w:pPr>
      <w:r>
        <w:rPr>
          <w:b/>
          <w:szCs w:val="22"/>
        </w:rPr>
        <w:lastRenderedPageBreak/>
        <w:t>ПРИЛОЖЕНИЕ № 4</w:t>
      </w:r>
    </w:p>
    <w:p w:rsidR="00E63065" w:rsidRPr="00C751D2" w:rsidRDefault="00E63065" w:rsidP="00E63065">
      <w:pPr>
        <w:jc w:val="right"/>
        <w:rPr>
          <w:szCs w:val="22"/>
        </w:rPr>
      </w:pPr>
      <w:proofErr w:type="gramStart"/>
      <w:r w:rsidRPr="00C751D2">
        <w:rPr>
          <w:szCs w:val="22"/>
        </w:rPr>
        <w:t>к  Договору</w:t>
      </w:r>
      <w:proofErr w:type="gramEnd"/>
      <w:r w:rsidRPr="00C751D2">
        <w:rPr>
          <w:szCs w:val="22"/>
        </w:rPr>
        <w:t xml:space="preserve"> №__________ от «__» _________ 201__г.</w:t>
      </w:r>
    </w:p>
    <w:p w:rsidR="00E63065" w:rsidRPr="00C751D2" w:rsidRDefault="00E63065" w:rsidP="00E63065">
      <w:pPr>
        <w:rPr>
          <w:b/>
          <w:color w:val="000000"/>
          <w:szCs w:val="22"/>
        </w:rPr>
      </w:pPr>
    </w:p>
    <w:p w:rsidR="00E63065" w:rsidRPr="00AB79B0" w:rsidRDefault="00E63065" w:rsidP="00E63065">
      <w:pPr>
        <w:jc w:val="center"/>
        <w:rPr>
          <w:b/>
          <w:sz w:val="24"/>
        </w:rPr>
      </w:pPr>
      <w:r w:rsidRPr="00AB79B0">
        <w:rPr>
          <w:b/>
          <w:sz w:val="24"/>
        </w:rPr>
        <w:t>Акт сдачи-приемки выполненных работ</w:t>
      </w:r>
    </w:p>
    <w:p w:rsidR="00E63065" w:rsidRPr="00F90DF7" w:rsidRDefault="00E63065" w:rsidP="00E63065">
      <w:pPr>
        <w:jc w:val="center"/>
        <w:rPr>
          <w:b/>
        </w:rPr>
      </w:pPr>
      <w:proofErr w:type="gramStart"/>
      <w:r w:rsidRPr="00AB79B0">
        <w:rPr>
          <w:b/>
          <w:sz w:val="24"/>
        </w:rPr>
        <w:t>к</w:t>
      </w:r>
      <w:proofErr w:type="gramEnd"/>
      <w:r w:rsidRPr="00AB79B0">
        <w:rPr>
          <w:b/>
          <w:sz w:val="24"/>
        </w:rPr>
        <w:t xml:space="preserve"> проекту Договору №___ от «____»__________201__г.</w:t>
      </w:r>
    </w:p>
    <w:p w:rsidR="00E63065" w:rsidRPr="00F90DF7" w:rsidRDefault="00E63065" w:rsidP="00E63065">
      <w:pPr>
        <w:jc w:val="center"/>
        <w:rPr>
          <w:b/>
        </w:rPr>
      </w:pPr>
    </w:p>
    <w:p w:rsidR="00E63065" w:rsidRPr="00AB79B0" w:rsidRDefault="00E63065" w:rsidP="00E63065">
      <w:pPr>
        <w:jc w:val="both"/>
        <w:rPr>
          <w:szCs w:val="22"/>
        </w:rPr>
      </w:pPr>
      <w:r w:rsidRPr="00AB79B0">
        <w:rPr>
          <w:szCs w:val="22"/>
        </w:rPr>
        <w:t>ОАО "Славнефть-ЯНОС", именуемое в дальнейшем ЗАКАЗЧИК, в лице Генерального директора Никитина  Александра Анатольевича , действующего на основании Устава, с одной стороны и __________________ в лице директора ____________________________, действующего на основании Устава, именуемое в дальнейшем ПОДРЯДЧИК, с</w:t>
      </w:r>
      <w:r w:rsidRPr="00AB79B0">
        <w:rPr>
          <w:i/>
          <w:szCs w:val="22"/>
        </w:rPr>
        <w:t xml:space="preserve"> </w:t>
      </w:r>
      <w:r w:rsidRPr="00AB79B0">
        <w:rPr>
          <w:szCs w:val="22"/>
        </w:rPr>
        <w:t>другой стороны, составили настоящий акт в подтверждение того, что в соответствии с условиями проекта Договора № ____ от «___»________________201__г., ПОДРЯДЧИК выполнил по заданию ЗАКАЗЧИКА в ____________ месяце 201__г. следующие работы:</w:t>
      </w:r>
    </w:p>
    <w:p w:rsidR="00E63065" w:rsidRPr="00F90DF7" w:rsidRDefault="00E63065" w:rsidP="00E63065">
      <w:pPr>
        <w:jc w:val="both"/>
      </w:pPr>
    </w:p>
    <w:tbl>
      <w:tblPr>
        <w:tblW w:w="102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59"/>
        <w:gridCol w:w="1134"/>
        <w:gridCol w:w="1417"/>
        <w:gridCol w:w="567"/>
        <w:gridCol w:w="1276"/>
        <w:gridCol w:w="1701"/>
        <w:gridCol w:w="709"/>
        <w:gridCol w:w="708"/>
        <w:gridCol w:w="1099"/>
      </w:tblGrid>
      <w:tr w:rsidR="00E63065" w:rsidRPr="00F90DF7" w:rsidTr="0003213A">
        <w:tc>
          <w:tcPr>
            <w:tcW w:w="709" w:type="dxa"/>
            <w:shd w:val="clear" w:color="auto" w:fill="auto"/>
          </w:tcPr>
          <w:p w:rsidR="0003213A" w:rsidRDefault="0003213A" w:rsidP="005B6E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E63065" w:rsidRPr="0003213A" w:rsidRDefault="0003213A" w:rsidP="005B6E7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353" w:type="dxa"/>
            <w:gridSpan w:val="5"/>
            <w:shd w:val="clear" w:color="auto" w:fill="auto"/>
          </w:tcPr>
          <w:p w:rsidR="00E63065" w:rsidRPr="00F90DF7" w:rsidRDefault="00E63065" w:rsidP="0003213A">
            <w:pPr>
              <w:spacing w:before="0"/>
            </w:pPr>
            <w:r w:rsidRPr="00F90DF7">
              <w:t>Наименование работы</w:t>
            </w:r>
          </w:p>
        </w:tc>
        <w:tc>
          <w:tcPr>
            <w:tcW w:w="4217" w:type="dxa"/>
            <w:gridSpan w:val="4"/>
            <w:shd w:val="clear" w:color="auto" w:fill="auto"/>
          </w:tcPr>
          <w:p w:rsidR="00E63065" w:rsidRPr="00F90DF7" w:rsidRDefault="00E63065" w:rsidP="0003213A">
            <w:pPr>
              <w:spacing w:before="0"/>
            </w:pPr>
            <w:r w:rsidRPr="00F90DF7">
              <w:t>Наименование, используемых подрядчиком материалов и услуг</w:t>
            </w:r>
          </w:p>
        </w:tc>
      </w:tr>
      <w:tr w:rsidR="00E63065" w:rsidRPr="00F90DF7" w:rsidTr="0003213A">
        <w:tc>
          <w:tcPr>
            <w:tcW w:w="709" w:type="dxa"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>
              <w:t>Ц</w:t>
            </w:r>
            <w:r w:rsidRPr="00F90DF7">
              <w:t>ех</w:t>
            </w:r>
          </w:p>
        </w:tc>
        <w:tc>
          <w:tcPr>
            <w:tcW w:w="1134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>
              <w:t>Объект</w:t>
            </w:r>
          </w:p>
        </w:tc>
        <w:tc>
          <w:tcPr>
            <w:tcW w:w="1417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Вид ремонта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Стоимость</w:t>
            </w:r>
            <w:r>
              <w:t xml:space="preserve"> </w:t>
            </w:r>
            <w:r w:rsidRPr="00F90DF7">
              <w:t>(в руб.</w:t>
            </w:r>
            <w:r>
              <w:t xml:space="preserve"> </w:t>
            </w:r>
            <w:r w:rsidRPr="00F90DF7">
              <w:t>без НДС)</w:t>
            </w:r>
          </w:p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Кол-во</w:t>
            </w:r>
          </w:p>
        </w:tc>
        <w:tc>
          <w:tcPr>
            <w:tcW w:w="708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>
              <w:t>Ц</w:t>
            </w:r>
            <w:r w:rsidRPr="00F90DF7">
              <w:t>ена</w:t>
            </w: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proofErr w:type="spellStart"/>
            <w:proofErr w:type="gramStart"/>
            <w:r w:rsidRPr="00F90DF7">
              <w:t>Стоимо</w:t>
            </w:r>
            <w:r>
              <w:t>-</w:t>
            </w:r>
            <w:r w:rsidRPr="00F90DF7">
              <w:t>сть</w:t>
            </w:r>
            <w:proofErr w:type="spellEnd"/>
            <w:proofErr w:type="gramEnd"/>
            <w:r w:rsidRPr="00F90DF7">
              <w:t xml:space="preserve"> (руб.)</w:t>
            </w:r>
            <w:r>
              <w:t xml:space="preserve"> </w:t>
            </w:r>
            <w:r w:rsidRPr="00F90DF7">
              <w:t>без НДС</w:t>
            </w:r>
          </w:p>
        </w:tc>
      </w:tr>
      <w:tr w:rsidR="00E63065" w:rsidRPr="00F90DF7" w:rsidTr="0003213A">
        <w:trPr>
          <w:trHeight w:val="275"/>
        </w:trPr>
        <w:tc>
          <w:tcPr>
            <w:tcW w:w="709" w:type="dxa"/>
            <w:vMerge w:val="restart"/>
            <w:shd w:val="clear" w:color="auto" w:fill="auto"/>
          </w:tcPr>
          <w:p w:rsidR="00E63065" w:rsidRPr="00F90DF7" w:rsidRDefault="00E63065" w:rsidP="005B6E7A">
            <w:pPr>
              <w:jc w:val="both"/>
            </w:pPr>
            <w:r w:rsidRPr="00F90DF7">
              <w:t>1</w:t>
            </w:r>
          </w:p>
        </w:tc>
        <w:tc>
          <w:tcPr>
            <w:tcW w:w="959" w:type="dxa"/>
            <w:vMerge w:val="restart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  <w:p w:rsidR="00E63065" w:rsidRPr="00F90DF7" w:rsidRDefault="00E63065" w:rsidP="0003213A">
            <w:pPr>
              <w:spacing w:before="0"/>
              <w:jc w:val="both"/>
            </w:pPr>
          </w:p>
          <w:p w:rsidR="00E63065" w:rsidRPr="00F90DF7" w:rsidRDefault="00E63065" w:rsidP="0003213A">
            <w:pPr>
              <w:spacing w:before="0"/>
              <w:jc w:val="both"/>
            </w:pPr>
          </w:p>
          <w:p w:rsidR="00E63065" w:rsidRPr="00F90DF7" w:rsidRDefault="00E63065" w:rsidP="0003213A">
            <w:pPr>
              <w:spacing w:before="0"/>
              <w:jc w:val="both"/>
            </w:pPr>
          </w:p>
          <w:p w:rsidR="00E63065" w:rsidRPr="00F90DF7" w:rsidRDefault="00E63065" w:rsidP="0003213A">
            <w:pPr>
              <w:spacing w:before="0"/>
              <w:jc w:val="both"/>
            </w:pPr>
          </w:p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rPr>
          <w:trHeight w:val="275"/>
        </w:trPr>
        <w:tc>
          <w:tcPr>
            <w:tcW w:w="709" w:type="dxa"/>
            <w:vMerge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rPr>
          <w:trHeight w:val="275"/>
        </w:trPr>
        <w:tc>
          <w:tcPr>
            <w:tcW w:w="709" w:type="dxa"/>
            <w:vMerge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rPr>
          <w:trHeight w:val="350"/>
        </w:trPr>
        <w:tc>
          <w:tcPr>
            <w:tcW w:w="709" w:type="dxa"/>
            <w:vMerge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rPr>
          <w:trHeight w:val="275"/>
        </w:trPr>
        <w:tc>
          <w:tcPr>
            <w:tcW w:w="709" w:type="dxa"/>
            <w:vMerge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Итого материалов</w:t>
            </w: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rPr>
          <w:trHeight w:val="275"/>
        </w:trPr>
        <w:tc>
          <w:tcPr>
            <w:tcW w:w="709" w:type="dxa"/>
            <w:vMerge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959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>Транспортные затраты (__% от стоимости материалов)</w:t>
            </w: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c>
          <w:tcPr>
            <w:tcW w:w="709" w:type="dxa"/>
            <w:shd w:val="clear" w:color="auto" w:fill="auto"/>
          </w:tcPr>
          <w:p w:rsidR="00E63065" w:rsidRPr="00F90DF7" w:rsidRDefault="00E63065" w:rsidP="005B6E7A">
            <w:pPr>
              <w:jc w:val="both"/>
            </w:pPr>
          </w:p>
        </w:tc>
        <w:tc>
          <w:tcPr>
            <w:tcW w:w="8471" w:type="dxa"/>
            <w:gridSpan w:val="8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  <w:rPr>
                <w:b/>
                <w:bCs/>
              </w:rPr>
            </w:pPr>
            <w:r w:rsidRPr="00F90DF7">
              <w:rPr>
                <w:b/>
                <w:bCs/>
              </w:rPr>
              <w:t>Итого по п.1(Общая стоимость работ,</w:t>
            </w:r>
            <w:r>
              <w:rPr>
                <w:b/>
                <w:bCs/>
              </w:rPr>
              <w:t xml:space="preserve"> </w:t>
            </w:r>
            <w:r w:rsidRPr="00F90DF7">
              <w:rPr>
                <w:b/>
                <w:bCs/>
              </w:rPr>
              <w:t>материалов,</w:t>
            </w:r>
            <w:r>
              <w:rPr>
                <w:b/>
                <w:bCs/>
              </w:rPr>
              <w:t xml:space="preserve"> </w:t>
            </w:r>
            <w:r w:rsidRPr="00F90DF7">
              <w:rPr>
                <w:b/>
                <w:bCs/>
              </w:rPr>
              <w:t>услуг и транспортных затрат без НДС)</w:t>
            </w: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  <w:tr w:rsidR="00E63065" w:rsidRPr="00F90DF7" w:rsidTr="0003213A">
        <w:tc>
          <w:tcPr>
            <w:tcW w:w="1668" w:type="dxa"/>
            <w:gridSpan w:val="2"/>
            <w:shd w:val="clear" w:color="auto" w:fill="auto"/>
          </w:tcPr>
          <w:p w:rsidR="00E63065" w:rsidRPr="00F90DF7" w:rsidRDefault="00E63065" w:rsidP="0003213A">
            <w:pPr>
              <w:spacing w:before="0"/>
            </w:pPr>
            <w:proofErr w:type="gramStart"/>
            <w:r w:rsidRPr="00F90DF7">
              <w:t>Итого  по</w:t>
            </w:r>
            <w:proofErr w:type="gramEnd"/>
            <w:r w:rsidRPr="00F90DF7">
              <w:t xml:space="preserve"> акту (без НДС)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E63065" w:rsidRPr="00F90DF7" w:rsidRDefault="00E63065" w:rsidP="0003213A">
            <w:pPr>
              <w:spacing w:before="0"/>
            </w:pPr>
            <w:r w:rsidRPr="00F90DF7">
              <w:t xml:space="preserve">Стоимость выполненных работ </w:t>
            </w:r>
          </w:p>
        </w:tc>
        <w:tc>
          <w:tcPr>
            <w:tcW w:w="1276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  <w:r w:rsidRPr="00F90DF7">
              <w:t xml:space="preserve">Стоимость услуг, </w:t>
            </w:r>
            <w:proofErr w:type="gramStart"/>
            <w:r w:rsidRPr="00F90DF7">
              <w:t>материалов  и</w:t>
            </w:r>
            <w:proofErr w:type="gramEnd"/>
            <w:r w:rsidRPr="00F90DF7">
              <w:t xml:space="preserve"> транспортных затрат</w:t>
            </w:r>
          </w:p>
        </w:tc>
        <w:tc>
          <w:tcPr>
            <w:tcW w:w="1099" w:type="dxa"/>
            <w:shd w:val="clear" w:color="auto" w:fill="auto"/>
          </w:tcPr>
          <w:p w:rsidR="00E63065" w:rsidRPr="00F90DF7" w:rsidRDefault="00E63065" w:rsidP="0003213A">
            <w:pPr>
              <w:spacing w:before="0"/>
              <w:jc w:val="both"/>
            </w:pPr>
          </w:p>
        </w:tc>
      </w:tr>
    </w:tbl>
    <w:p w:rsidR="00E63065" w:rsidRPr="00F90DF7" w:rsidRDefault="00E63065" w:rsidP="00E63065">
      <w:pPr>
        <w:jc w:val="both"/>
      </w:pPr>
    </w:p>
    <w:p w:rsidR="00E63065" w:rsidRPr="00AB79B0" w:rsidRDefault="00E63065" w:rsidP="00E63065">
      <w:pPr>
        <w:jc w:val="both"/>
        <w:rPr>
          <w:szCs w:val="22"/>
        </w:rPr>
      </w:pPr>
      <w:r w:rsidRPr="00AB79B0">
        <w:rPr>
          <w:szCs w:val="22"/>
        </w:rPr>
        <w:t>Итого общая стоимость работ со стоимостью материалов за____________ месяц составляет _______ руб. ____ коп. (</w:t>
      </w:r>
      <w:proofErr w:type="gramStart"/>
      <w:r w:rsidRPr="00AB79B0">
        <w:rPr>
          <w:szCs w:val="22"/>
        </w:rPr>
        <w:t>сумма</w:t>
      </w:r>
      <w:proofErr w:type="gramEnd"/>
      <w:r w:rsidRPr="00AB79B0">
        <w:rPr>
          <w:szCs w:val="22"/>
        </w:rPr>
        <w:t xml:space="preserve"> прописью) без НДС.</w:t>
      </w:r>
    </w:p>
    <w:p w:rsidR="00E63065" w:rsidRPr="00AB79B0" w:rsidRDefault="00E63065" w:rsidP="00E63065">
      <w:pPr>
        <w:jc w:val="both"/>
        <w:rPr>
          <w:szCs w:val="22"/>
        </w:rPr>
      </w:pPr>
      <w:r w:rsidRPr="00AB79B0">
        <w:rPr>
          <w:szCs w:val="22"/>
        </w:rPr>
        <w:t xml:space="preserve"> НДС по ставке 18 % составляет _______ руб. ____ коп. (</w:t>
      </w:r>
      <w:proofErr w:type="gramStart"/>
      <w:r w:rsidRPr="00AB79B0">
        <w:rPr>
          <w:szCs w:val="22"/>
        </w:rPr>
        <w:t>сумма</w:t>
      </w:r>
      <w:proofErr w:type="gramEnd"/>
      <w:r w:rsidRPr="00AB79B0">
        <w:rPr>
          <w:szCs w:val="22"/>
        </w:rPr>
        <w:t xml:space="preserve"> прописью). </w:t>
      </w:r>
    </w:p>
    <w:p w:rsidR="00E63065" w:rsidRPr="00F90DF7" w:rsidRDefault="00E63065" w:rsidP="00E63065">
      <w:pPr>
        <w:jc w:val="both"/>
      </w:pPr>
      <w:r w:rsidRPr="00AB79B0">
        <w:rPr>
          <w:szCs w:val="22"/>
        </w:rPr>
        <w:t>Итого стоимость работ с НДС составляет _______ руб.____ коп. (</w:t>
      </w:r>
      <w:proofErr w:type="gramStart"/>
      <w:r w:rsidRPr="00AB79B0">
        <w:rPr>
          <w:szCs w:val="22"/>
        </w:rPr>
        <w:t>сумма</w:t>
      </w:r>
      <w:proofErr w:type="gramEnd"/>
      <w:r w:rsidRPr="00AB79B0">
        <w:rPr>
          <w:szCs w:val="22"/>
        </w:rPr>
        <w:t xml:space="preserve"> прописью) </w:t>
      </w:r>
    </w:p>
    <w:p w:rsidR="00E63065" w:rsidRPr="00F90DF7" w:rsidRDefault="00E63065" w:rsidP="00E63065">
      <w:pPr>
        <w:rPr>
          <w:b/>
          <w:color w:val="000000"/>
        </w:rPr>
      </w:pPr>
    </w:p>
    <w:p w:rsidR="00E63065" w:rsidRPr="00481A75" w:rsidRDefault="00E63065" w:rsidP="00E63065">
      <w:pPr>
        <w:ind w:left="709"/>
        <w:jc w:val="both"/>
        <w:rPr>
          <w:szCs w:val="22"/>
        </w:rPr>
      </w:pPr>
      <w:r w:rsidRPr="00E1512C">
        <w:rPr>
          <w:b/>
          <w:szCs w:val="22"/>
        </w:rPr>
        <w:t>ЗАКАЗЧИК</w:t>
      </w:r>
      <w:r w:rsidRPr="00E1512C">
        <w:rPr>
          <w:b/>
          <w:szCs w:val="22"/>
        </w:rPr>
        <w:tab/>
      </w:r>
      <w:r w:rsidRPr="00481A75">
        <w:rPr>
          <w:szCs w:val="22"/>
        </w:rPr>
        <w:tab/>
      </w:r>
      <w:r w:rsidRPr="00481A75">
        <w:rPr>
          <w:szCs w:val="22"/>
        </w:rPr>
        <w:tab/>
      </w:r>
      <w:r w:rsidRPr="00481A75">
        <w:rPr>
          <w:szCs w:val="22"/>
        </w:rPr>
        <w:tab/>
      </w:r>
      <w:r w:rsidRPr="00481A75">
        <w:rPr>
          <w:szCs w:val="22"/>
        </w:rPr>
        <w:tab/>
      </w:r>
      <w:r w:rsidRPr="00481A75">
        <w:rPr>
          <w:szCs w:val="22"/>
        </w:rPr>
        <w:tab/>
        <w:t xml:space="preserve">          </w:t>
      </w:r>
      <w:r w:rsidRPr="00E1512C">
        <w:rPr>
          <w:b/>
          <w:szCs w:val="22"/>
        </w:rPr>
        <w:t>ПОДРЯДЧИК</w:t>
      </w:r>
    </w:p>
    <w:p w:rsidR="00E63065" w:rsidRPr="00481A75" w:rsidRDefault="00E63065" w:rsidP="00E63065">
      <w:pPr>
        <w:ind w:left="709"/>
        <w:jc w:val="both"/>
        <w:rPr>
          <w:szCs w:val="22"/>
        </w:rPr>
      </w:pPr>
      <w:r w:rsidRPr="00481A75">
        <w:rPr>
          <w:szCs w:val="22"/>
        </w:rPr>
        <w:t xml:space="preserve">Главный инженер                                                                </w:t>
      </w:r>
    </w:p>
    <w:p w:rsidR="00E63065" w:rsidRDefault="00E63065" w:rsidP="00E63065">
      <w:pPr>
        <w:ind w:left="709"/>
        <w:jc w:val="both"/>
        <w:rPr>
          <w:szCs w:val="22"/>
        </w:rPr>
      </w:pPr>
      <w:r w:rsidRPr="00481A75">
        <w:rPr>
          <w:szCs w:val="22"/>
        </w:rPr>
        <w:t xml:space="preserve">ОАО «Славнефть-ЯНОС»       </w:t>
      </w:r>
    </w:p>
    <w:p w:rsidR="00E63065" w:rsidRPr="00481A75" w:rsidRDefault="00E63065" w:rsidP="00E63065">
      <w:pPr>
        <w:ind w:left="709"/>
        <w:jc w:val="both"/>
        <w:rPr>
          <w:szCs w:val="22"/>
        </w:rPr>
      </w:pPr>
      <w:r w:rsidRPr="00481A75">
        <w:rPr>
          <w:szCs w:val="22"/>
        </w:rPr>
        <w:t xml:space="preserve">                                          </w:t>
      </w:r>
    </w:p>
    <w:p w:rsidR="00E63065" w:rsidRPr="00014011" w:rsidRDefault="00E63065" w:rsidP="00E63065">
      <w:pPr>
        <w:tabs>
          <w:tab w:val="left" w:pos="709"/>
        </w:tabs>
        <w:ind w:left="709" w:hanging="709"/>
        <w:rPr>
          <w:sz w:val="28"/>
          <w:szCs w:val="28"/>
        </w:rPr>
      </w:pPr>
      <w:r w:rsidRPr="00481A75">
        <w:rPr>
          <w:szCs w:val="22"/>
        </w:rPr>
        <w:t>____________</w:t>
      </w:r>
      <w:r w:rsidRPr="00481A75">
        <w:rPr>
          <w:szCs w:val="22"/>
        </w:rPr>
        <w:tab/>
        <w:t xml:space="preserve">Е.Н. Карасев </w:t>
      </w:r>
      <w:r w:rsidRPr="00481A75">
        <w:rPr>
          <w:szCs w:val="22"/>
        </w:rPr>
        <w:tab/>
      </w:r>
      <w:r w:rsidRPr="00481A75">
        <w:rPr>
          <w:szCs w:val="22"/>
        </w:rPr>
        <w:tab/>
        <w:t xml:space="preserve">                                  ___________</w:t>
      </w:r>
    </w:p>
    <w:p w:rsidR="002233AE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AA4217">
        <w:rPr>
          <w:rFonts w:cs="Arial"/>
          <w:szCs w:val="22"/>
        </w:rPr>
        <w:t>оферты №</w:t>
      </w:r>
      <w:r w:rsidR="00AA4217" w:rsidRPr="00AA4217">
        <w:rPr>
          <w:rFonts w:cs="Arial"/>
          <w:szCs w:val="22"/>
        </w:rPr>
        <w:t>308</w:t>
      </w:r>
      <w:r w:rsidR="003523B8" w:rsidRPr="00AA4217">
        <w:rPr>
          <w:rFonts w:cs="Arial"/>
          <w:szCs w:val="22"/>
        </w:rPr>
        <w:t>-КР-201</w:t>
      </w:r>
      <w:r w:rsidR="00C55087" w:rsidRPr="00AA421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D35B6A">
        <w:rPr>
          <w:rFonts w:cs="Arial"/>
          <w:szCs w:val="22"/>
        </w:rPr>
        <w:t>25.08.16.,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1149A2" w:rsidRPr="0047728E">
        <w:rPr>
          <w:rFonts w:cs="Arial"/>
          <w:b/>
          <w:szCs w:val="22"/>
        </w:rPr>
        <w:t xml:space="preserve">выполнение работ </w:t>
      </w:r>
      <w:r w:rsidR="001149A2" w:rsidRPr="00116181">
        <w:rPr>
          <w:rFonts w:cs="Arial"/>
          <w:b/>
          <w:szCs w:val="22"/>
        </w:rPr>
        <w:t xml:space="preserve">по </w:t>
      </w:r>
      <w:r w:rsidR="001149A2" w:rsidRPr="00DC6F37">
        <w:rPr>
          <w:rFonts w:cs="Arial"/>
          <w:b/>
          <w:szCs w:val="22"/>
        </w:rPr>
        <w:t>замене, ремонту оконных блоков и дверных проемов объектов</w:t>
      </w:r>
      <w:r w:rsidR="001149A2" w:rsidRPr="00116181">
        <w:rPr>
          <w:rFonts w:cs="Arial"/>
          <w:b/>
          <w:szCs w:val="22"/>
        </w:rPr>
        <w:t xml:space="preserve">  </w:t>
      </w:r>
      <w:r w:rsidR="001149A2" w:rsidRPr="00AD52B4">
        <w:rPr>
          <w:rFonts w:cs="Arial"/>
          <w:b/>
          <w:szCs w:val="22"/>
        </w:rPr>
        <w:t>ОАО «Славнефть-ЯНОС»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</w:t>
      </w:r>
      <w:proofErr w:type="gramStart"/>
      <w:r w:rsidRPr="00FD289B">
        <w:rPr>
          <w:szCs w:val="22"/>
        </w:rPr>
        <w:t>договора  на</w:t>
      </w:r>
      <w:proofErr w:type="gramEnd"/>
      <w:r w:rsidRPr="00FD289B">
        <w:rPr>
          <w:szCs w:val="22"/>
        </w:rPr>
        <w:t xml:space="preserve">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proofErr w:type="gramStart"/>
      <w:r w:rsidRPr="002E571A">
        <w:rPr>
          <w:rFonts w:cs="Arial"/>
          <w:szCs w:val="22"/>
        </w:rPr>
        <w:t>организации:  _</w:t>
      </w:r>
      <w:proofErr w:type="gramEnd"/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</w:t>
      </w:r>
      <w:proofErr w:type="gramStart"/>
      <w:r w:rsidRPr="002E571A">
        <w:rPr>
          <w:rFonts w:cs="Arial"/>
          <w:sz w:val="16"/>
          <w:szCs w:val="16"/>
        </w:rPr>
        <w:t>подпись</w:t>
      </w:r>
      <w:proofErr w:type="gramEnd"/>
      <w:r w:rsidRPr="002E571A">
        <w:rPr>
          <w:rFonts w:cs="Arial"/>
          <w:sz w:val="16"/>
          <w:szCs w:val="16"/>
        </w:rPr>
        <w:t>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</w:t>
      </w:r>
      <w:proofErr w:type="gramStart"/>
      <w:r w:rsidRPr="002E571A">
        <w:rPr>
          <w:rFonts w:cs="Arial"/>
          <w:sz w:val="16"/>
          <w:szCs w:val="16"/>
        </w:rPr>
        <w:t>подпись</w:t>
      </w:r>
      <w:proofErr w:type="gramEnd"/>
      <w:r w:rsidRPr="002E571A">
        <w:rPr>
          <w:rFonts w:cs="Arial"/>
          <w:sz w:val="16"/>
          <w:szCs w:val="16"/>
        </w:rPr>
        <w:t>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C55087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</w:t>
      </w:r>
      <w:proofErr w:type="gramStart"/>
      <w:r w:rsidRPr="002E571A">
        <w:rPr>
          <w:rFonts w:cs="Arial"/>
          <w:szCs w:val="22"/>
        </w:rPr>
        <w:t>безотзывная</w:t>
      </w:r>
      <w:proofErr w:type="gramEnd"/>
      <w:r w:rsidRPr="002E571A">
        <w:rPr>
          <w:rFonts w:cs="Arial"/>
          <w:szCs w:val="22"/>
        </w:rPr>
        <w:t xml:space="preserve">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1149A2" w:rsidRDefault="001149A2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1149A2">
              <w:rPr>
                <w:rFonts w:cs="Arial"/>
                <w:sz w:val="20"/>
                <w:szCs w:val="20"/>
              </w:rPr>
              <w:t xml:space="preserve">Выполнение работ по замене, ремонту оконных блоков и дверных проемов </w:t>
            </w:r>
            <w:proofErr w:type="gramStart"/>
            <w:r w:rsidRPr="001149A2">
              <w:rPr>
                <w:rFonts w:cs="Arial"/>
                <w:sz w:val="20"/>
                <w:szCs w:val="20"/>
              </w:rPr>
              <w:t>объектов  ОАО</w:t>
            </w:r>
            <w:proofErr w:type="gramEnd"/>
            <w:r w:rsidRPr="001149A2">
              <w:rPr>
                <w:rFonts w:cs="Arial"/>
                <w:sz w:val="20"/>
                <w:szCs w:val="20"/>
              </w:rPr>
              <w:t xml:space="preserve"> «Славнефть-ЯНОС»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A3A95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2A3A95" w:rsidRDefault="00B445D7" w:rsidP="002A3A9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2A3A95">
              <w:rPr>
                <w:rFonts w:cs="Arial"/>
                <w:sz w:val="20"/>
                <w:szCs w:val="20"/>
              </w:rPr>
              <w:t xml:space="preserve">, </w:t>
            </w:r>
            <w:r w:rsidR="00C65C80" w:rsidRPr="002A3A95">
              <w:rPr>
                <w:rFonts w:cs="Arial"/>
                <w:sz w:val="20"/>
                <w:szCs w:val="20"/>
              </w:rPr>
              <w:t xml:space="preserve">рублей </w:t>
            </w:r>
          </w:p>
        </w:tc>
        <w:tc>
          <w:tcPr>
            <w:tcW w:w="3093" w:type="dxa"/>
          </w:tcPr>
          <w:p w:rsidR="00B445D7" w:rsidRPr="002E571A" w:rsidRDefault="002A3A95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Приведена в Приложении №1 к договору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c"/>
        <w:spacing w:before="0"/>
        <w:jc w:val="both"/>
        <w:rPr>
          <w:rFonts w:cs="Arial"/>
          <w:szCs w:val="22"/>
        </w:rPr>
      </w:pP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A52E25" w:rsidRDefault="003E73E2" w:rsidP="002A3A95">
      <w:pPr>
        <w:spacing w:before="0" w:line="276" w:lineRule="auto"/>
        <w:jc w:val="right"/>
      </w:pPr>
      <w:r>
        <w:br w:type="page"/>
      </w:r>
    </w:p>
    <w:p w:rsidR="003E73E2" w:rsidRPr="0094353A" w:rsidRDefault="0094353A" w:rsidP="0094353A">
      <w:pPr>
        <w:ind w:firstLine="284"/>
        <w:jc w:val="right"/>
        <w:rPr>
          <w:b/>
        </w:rPr>
      </w:pPr>
      <w:r w:rsidRPr="0094353A">
        <w:rPr>
          <w:b/>
        </w:rPr>
        <w:lastRenderedPageBreak/>
        <w:t>Форма 10</w:t>
      </w:r>
    </w:p>
    <w:p w:rsidR="00A52E25" w:rsidRPr="0094353A" w:rsidRDefault="00A52E25" w:rsidP="00A52E25">
      <w:pPr>
        <w:spacing w:after="120"/>
        <w:jc w:val="center"/>
        <w:rPr>
          <w:b/>
          <w:i/>
          <w:szCs w:val="22"/>
        </w:rPr>
      </w:pPr>
      <w:r w:rsidRPr="0094353A">
        <w:rPr>
          <w:b/>
          <w:szCs w:val="22"/>
        </w:rPr>
        <w:t xml:space="preserve">Методика оценки предложений контрагентов  </w:t>
      </w:r>
    </w:p>
    <w:p w:rsidR="0094353A" w:rsidRDefault="00A52E25" w:rsidP="00A52E25">
      <w:pPr>
        <w:jc w:val="center"/>
        <w:rPr>
          <w:b/>
          <w:i/>
          <w:color w:val="000000"/>
          <w:szCs w:val="22"/>
        </w:rPr>
      </w:pPr>
      <w:proofErr w:type="gramStart"/>
      <w:r w:rsidRPr="0094353A">
        <w:rPr>
          <w:b/>
          <w:i/>
          <w:szCs w:val="22"/>
        </w:rPr>
        <w:t>на</w:t>
      </w:r>
      <w:proofErr w:type="gramEnd"/>
      <w:r w:rsidRPr="0094353A">
        <w:rPr>
          <w:b/>
          <w:i/>
          <w:szCs w:val="22"/>
        </w:rPr>
        <w:t xml:space="preserve"> выполнение работ по </w:t>
      </w:r>
      <w:r w:rsidRPr="0094353A">
        <w:rPr>
          <w:b/>
          <w:i/>
          <w:color w:val="000000"/>
          <w:szCs w:val="22"/>
        </w:rPr>
        <w:t xml:space="preserve">замене  оконных блоков </w:t>
      </w:r>
      <w:r w:rsidRPr="0094353A">
        <w:rPr>
          <w:b/>
          <w:i/>
          <w:szCs w:val="22"/>
        </w:rPr>
        <w:t>и дверных проемов</w:t>
      </w:r>
      <w:r w:rsidRPr="0094353A">
        <w:rPr>
          <w:b/>
          <w:i/>
          <w:color w:val="000000"/>
          <w:szCs w:val="22"/>
        </w:rPr>
        <w:t xml:space="preserve">  </w:t>
      </w:r>
    </w:p>
    <w:p w:rsidR="00A52E25" w:rsidRDefault="00A52E25" w:rsidP="00A52E25">
      <w:pPr>
        <w:jc w:val="center"/>
        <w:rPr>
          <w:b/>
          <w:i/>
          <w:szCs w:val="22"/>
        </w:rPr>
      </w:pPr>
      <w:r w:rsidRPr="0094353A">
        <w:rPr>
          <w:b/>
          <w:i/>
          <w:color w:val="000000"/>
          <w:szCs w:val="22"/>
        </w:rPr>
        <w:t>ОАО «Славнефть-ЯНОС</w:t>
      </w:r>
      <w:r w:rsidRPr="0094353A">
        <w:rPr>
          <w:b/>
          <w:i/>
          <w:szCs w:val="22"/>
        </w:rPr>
        <w:t>»</w:t>
      </w:r>
    </w:p>
    <w:p w:rsidR="0094353A" w:rsidRPr="0094353A" w:rsidRDefault="0094353A" w:rsidP="00A52E25">
      <w:pPr>
        <w:jc w:val="center"/>
        <w:rPr>
          <w:sz w:val="16"/>
          <w:szCs w:val="16"/>
        </w:rPr>
      </w:pPr>
    </w:p>
    <w:tbl>
      <w:tblPr>
        <w:tblW w:w="10217" w:type="dxa"/>
        <w:tblInd w:w="-328" w:type="dxa"/>
        <w:tblLayout w:type="fixed"/>
        <w:tblLook w:val="0000" w:firstRow="0" w:lastRow="0" w:firstColumn="0" w:lastColumn="0" w:noHBand="0" w:noVBand="0"/>
      </w:tblPr>
      <w:tblGrid>
        <w:gridCol w:w="578"/>
        <w:gridCol w:w="4111"/>
        <w:gridCol w:w="2693"/>
        <w:gridCol w:w="1418"/>
        <w:gridCol w:w="1417"/>
      </w:tblGrid>
      <w:tr w:rsidR="00A52E25" w:rsidTr="00A52E25">
        <w:trPr>
          <w:trHeight w:val="58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sz w:val="20"/>
                <w:szCs w:val="20"/>
              </w:rPr>
            </w:pPr>
            <w:r w:rsidRPr="00A52E25">
              <w:rPr>
                <w:b/>
                <w:sz w:val="20"/>
                <w:szCs w:val="20"/>
              </w:rPr>
              <w:t>№</w:t>
            </w:r>
          </w:p>
          <w:p w:rsidR="00A52E25" w:rsidRPr="00A52E25" w:rsidRDefault="00A52E25" w:rsidP="002B576B">
            <w:pPr>
              <w:rPr>
                <w:b/>
                <w:sz w:val="20"/>
                <w:szCs w:val="20"/>
              </w:rPr>
            </w:pPr>
            <w:proofErr w:type="gramStart"/>
            <w:r w:rsidRPr="00A52E25">
              <w:rPr>
                <w:b/>
                <w:sz w:val="20"/>
                <w:szCs w:val="20"/>
              </w:rPr>
              <w:t>п</w:t>
            </w:r>
            <w:proofErr w:type="gramEnd"/>
            <w:r w:rsidRPr="00A52E2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sz w:val="20"/>
                <w:szCs w:val="20"/>
              </w:rPr>
            </w:pPr>
            <w:r w:rsidRPr="00A52E25">
              <w:rPr>
                <w:b/>
                <w:sz w:val="20"/>
                <w:szCs w:val="20"/>
              </w:rPr>
              <w:t>Наименование видов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A52E25">
              <w:rPr>
                <w:b/>
                <w:color w:val="000000"/>
                <w:sz w:val="20"/>
                <w:szCs w:val="20"/>
              </w:rPr>
              <w:t xml:space="preserve">Стоимость работ (с учетом материалов поставки Подрядчика) в уровне текущих цен, руб. </w:t>
            </w:r>
            <w:r>
              <w:rPr>
                <w:b/>
                <w:color w:val="000000"/>
                <w:sz w:val="20"/>
                <w:szCs w:val="20"/>
              </w:rPr>
              <w:t xml:space="preserve">с НДС </w:t>
            </w:r>
            <w:r w:rsidRPr="00664B31">
              <w:rPr>
                <w:b/>
                <w:color w:val="000000"/>
                <w:sz w:val="20"/>
                <w:szCs w:val="20"/>
              </w:rPr>
              <w:t>(среднее арифметическое значение стоимостей по Приложению №1)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2E25">
              <w:rPr>
                <w:b/>
                <w:color w:val="000000"/>
                <w:sz w:val="20"/>
                <w:szCs w:val="20"/>
              </w:rPr>
              <w:t>Ориентиро</w:t>
            </w:r>
            <w:r>
              <w:rPr>
                <w:b/>
                <w:color w:val="000000"/>
                <w:sz w:val="20"/>
                <w:szCs w:val="20"/>
              </w:rPr>
              <w:t>-</w:t>
            </w:r>
            <w:r w:rsidRPr="00A52E25">
              <w:rPr>
                <w:b/>
                <w:color w:val="000000"/>
                <w:sz w:val="20"/>
                <w:szCs w:val="20"/>
              </w:rPr>
              <w:t>вочная</w:t>
            </w:r>
            <w:proofErr w:type="spellEnd"/>
            <w:proofErr w:type="gramEnd"/>
            <w:r w:rsidRPr="00A52E25">
              <w:rPr>
                <w:b/>
                <w:color w:val="000000"/>
                <w:sz w:val="20"/>
                <w:szCs w:val="20"/>
              </w:rPr>
              <w:t xml:space="preserve"> доля работ,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sz w:val="20"/>
                <w:szCs w:val="20"/>
              </w:rPr>
            </w:pPr>
            <w:proofErr w:type="spellStart"/>
            <w:r w:rsidRPr="00A52E25">
              <w:rPr>
                <w:b/>
                <w:color w:val="000000"/>
                <w:sz w:val="20"/>
                <w:szCs w:val="20"/>
              </w:rPr>
              <w:t>Приве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-</w:t>
            </w:r>
            <w:r w:rsidRPr="00A52E25">
              <w:rPr>
                <w:b/>
                <w:color w:val="000000"/>
                <w:sz w:val="20"/>
                <w:szCs w:val="20"/>
              </w:rPr>
              <w:t>денная стоимость, руб.</w:t>
            </w:r>
          </w:p>
        </w:tc>
      </w:tr>
      <w:tr w:rsidR="00A52E25" w:rsidTr="00A52E25">
        <w:trPr>
          <w:trHeight w:val="33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tabs>
                <w:tab w:val="left" w:pos="709"/>
              </w:tabs>
              <w:jc w:val="both"/>
            </w:pPr>
            <w:r w:rsidRPr="00466D83">
              <w:t xml:space="preserve">Комплекс работ по </w:t>
            </w:r>
            <w:r w:rsidRPr="00466D83">
              <w:rPr>
                <w:color w:val="000000"/>
              </w:rPr>
              <w:t xml:space="preserve">изготовлению </w:t>
            </w:r>
            <w:proofErr w:type="gramStart"/>
            <w:r w:rsidRPr="00466D83">
              <w:rPr>
                <w:color w:val="000000"/>
              </w:rPr>
              <w:t xml:space="preserve">и  </w:t>
            </w:r>
            <w:r w:rsidRPr="00B6017E">
              <w:rPr>
                <w:color w:val="000000"/>
              </w:rPr>
              <w:t>замен</w:t>
            </w:r>
            <w:r w:rsidRPr="00466D83">
              <w:rPr>
                <w:color w:val="000000"/>
              </w:rPr>
              <w:t>е</w:t>
            </w:r>
            <w:proofErr w:type="gramEnd"/>
            <w:r w:rsidRPr="00466D83">
              <w:rPr>
                <w:color w:val="000000"/>
              </w:rPr>
              <w:t xml:space="preserve"> 1 м</w:t>
            </w:r>
            <w:r w:rsidRPr="00466D83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оконного блока ПВХ</w:t>
            </w:r>
            <w:r w:rsidRPr="00466D83">
              <w:rPr>
                <w:color w:val="000000"/>
              </w:rPr>
              <w:t xml:space="preserve"> с наружной и внутренней отделкой.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5617DE" w:rsidRDefault="00A52E25" w:rsidP="002B576B">
            <w:pPr>
              <w:snapToGrid w:val="0"/>
              <w:jc w:val="both"/>
            </w:pPr>
            <w:r w:rsidRPr="00B6017E">
              <w:t>Комплекс работ по</w:t>
            </w:r>
            <w:r>
              <w:rPr>
                <w:szCs w:val="22"/>
              </w:rPr>
              <w:t xml:space="preserve"> </w:t>
            </w:r>
            <w:r w:rsidRPr="002B45ED">
              <w:t>изготовлени</w:t>
            </w:r>
            <w:r>
              <w:t>ю</w:t>
            </w:r>
            <w:r w:rsidRPr="002B45ED">
              <w:t xml:space="preserve"> </w:t>
            </w:r>
            <w:proofErr w:type="gramStart"/>
            <w:r w:rsidRPr="002B45ED">
              <w:t xml:space="preserve">и </w:t>
            </w:r>
            <w:r>
              <w:t xml:space="preserve"> </w:t>
            </w:r>
            <w:r w:rsidRPr="00B6017E">
              <w:t>замен</w:t>
            </w:r>
            <w:r>
              <w:t>е</w:t>
            </w:r>
            <w:proofErr w:type="gramEnd"/>
            <w:r>
              <w:t xml:space="preserve"> витража </w:t>
            </w:r>
            <w:r w:rsidRPr="002B45ED">
              <w:t>1 м</w:t>
            </w:r>
            <w:r w:rsidRPr="002B45ED">
              <w:rPr>
                <w:vertAlign w:val="superscript"/>
              </w:rPr>
              <w:t>2</w:t>
            </w:r>
            <w:r>
              <w:t xml:space="preserve"> </w:t>
            </w:r>
            <w:r w:rsidRPr="002B45ED">
              <w:t xml:space="preserve"> из алюминиевого профиля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8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801753" w:rsidRDefault="00A52E25" w:rsidP="002B576B">
            <w:pPr>
              <w:snapToGrid w:val="0"/>
              <w:jc w:val="both"/>
            </w:pPr>
            <w:r>
              <w:t>К</w:t>
            </w:r>
            <w:r w:rsidRPr="00801753">
              <w:t>омплекс работ по изгото</w:t>
            </w:r>
            <w:r>
              <w:t xml:space="preserve">влению и замене дверных блоков </w:t>
            </w:r>
            <w:r w:rsidRPr="00801753">
              <w:t>1 м</w:t>
            </w:r>
            <w:r w:rsidRPr="00801753">
              <w:rPr>
                <w:vertAlign w:val="superscript"/>
              </w:rPr>
              <w:t>2</w:t>
            </w:r>
            <w:r>
              <w:t xml:space="preserve"> </w:t>
            </w:r>
            <w:r w:rsidRPr="00801753">
              <w:t xml:space="preserve">из </w:t>
            </w:r>
            <w:r>
              <w:t>ПВХ</w:t>
            </w:r>
            <w:r w:rsidRPr="00801753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801753" w:rsidRDefault="00A52E25" w:rsidP="002B576B">
            <w:pPr>
              <w:snapToGrid w:val="0"/>
              <w:jc w:val="both"/>
            </w:pPr>
            <w:r w:rsidRPr="00801753">
              <w:t xml:space="preserve">Комплекс работ по изготовлению </w:t>
            </w:r>
            <w:r>
              <w:t>и</w:t>
            </w:r>
            <w:r w:rsidRPr="00801753">
              <w:t xml:space="preserve"> </w:t>
            </w:r>
            <w:r w:rsidRPr="00B6017E">
              <w:t>замен</w:t>
            </w:r>
            <w:r w:rsidRPr="00801753">
              <w:t>е</w:t>
            </w:r>
            <w:r>
              <w:t xml:space="preserve"> </w:t>
            </w:r>
            <w:r w:rsidRPr="00801753">
              <w:t>внутре</w:t>
            </w:r>
            <w:r>
              <w:t xml:space="preserve">нних (холодных) дверных блоков </w:t>
            </w:r>
            <w:r w:rsidRPr="00801753">
              <w:t>1 м</w:t>
            </w:r>
            <w:r w:rsidRPr="00801753">
              <w:rPr>
                <w:vertAlign w:val="superscript"/>
              </w:rPr>
              <w:t>2</w:t>
            </w:r>
            <w:r w:rsidRPr="00801753">
              <w:t xml:space="preserve"> из алюминиевого профиля.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ind w:left="142"/>
              <w:jc w:val="both"/>
            </w:pPr>
            <w:r>
              <w:t xml:space="preserve">Комплекс работ </w:t>
            </w:r>
            <w:proofErr w:type="gramStart"/>
            <w:r>
              <w:t>по  изготовлению</w:t>
            </w:r>
            <w:proofErr w:type="gramEnd"/>
            <w:r>
              <w:t xml:space="preserve"> и </w:t>
            </w:r>
            <w:r w:rsidRPr="00B6017E">
              <w:t>замен</w:t>
            </w:r>
            <w:r>
              <w:t>е наружных (теплых) дверных блоков 1 м</w:t>
            </w:r>
            <w:r>
              <w:rPr>
                <w:vertAlign w:val="superscript"/>
              </w:rPr>
              <w:t>2</w:t>
            </w:r>
            <w:r>
              <w:t xml:space="preserve"> из алюминиевого профиля.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tabs>
                <w:tab w:val="left" w:pos="709"/>
              </w:tabs>
              <w:jc w:val="both"/>
            </w:pPr>
            <w:r>
              <w:rPr>
                <w:color w:val="000000"/>
              </w:rPr>
              <w:t xml:space="preserve">Комплекс работ </w:t>
            </w:r>
            <w:proofErr w:type="gramStart"/>
            <w:r>
              <w:rPr>
                <w:color w:val="000000"/>
              </w:rPr>
              <w:t xml:space="preserve">по </w:t>
            </w:r>
            <w:r w:rsidRPr="00466D83">
              <w:rPr>
                <w:color w:val="000000"/>
              </w:rPr>
              <w:t xml:space="preserve"> изготовлени</w:t>
            </w:r>
            <w:r>
              <w:rPr>
                <w:color w:val="000000"/>
              </w:rPr>
              <w:t>ю</w:t>
            </w:r>
            <w:proofErr w:type="gramEnd"/>
            <w:r w:rsidRPr="00466D83">
              <w:rPr>
                <w:color w:val="000000"/>
              </w:rPr>
              <w:t xml:space="preserve"> и </w:t>
            </w:r>
            <w:r w:rsidRPr="00B6017E">
              <w:rPr>
                <w:color w:val="000000"/>
              </w:rPr>
              <w:t>замен</w:t>
            </w:r>
            <w:r>
              <w:rPr>
                <w:color w:val="000000"/>
              </w:rPr>
              <w:t>е</w:t>
            </w:r>
            <w:r w:rsidRPr="00466D8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466D83">
              <w:rPr>
                <w:color w:val="000000"/>
              </w:rPr>
              <w:t>1 м</w:t>
            </w:r>
            <w:r w:rsidRPr="00466D83">
              <w:rPr>
                <w:color w:val="000000"/>
                <w:vertAlign w:val="superscript"/>
              </w:rPr>
              <w:t>2</w:t>
            </w:r>
            <w:r w:rsidRPr="00466D83">
              <w:rPr>
                <w:color w:val="000000"/>
              </w:rPr>
              <w:t xml:space="preserve"> оконного блока ПВХ с </w:t>
            </w:r>
            <w:proofErr w:type="spellStart"/>
            <w:r w:rsidRPr="00466D83">
              <w:rPr>
                <w:color w:val="000000"/>
              </w:rPr>
              <w:t>ламинацией</w:t>
            </w:r>
            <w:proofErr w:type="spellEnd"/>
            <w:r w:rsidRPr="00466D83">
              <w:rPr>
                <w:color w:val="000000"/>
              </w:rPr>
              <w:t xml:space="preserve"> и наружной и внутренней отделкой.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1229D4" w:rsidRDefault="00A52E25" w:rsidP="002B576B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43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1229D4" w:rsidRDefault="00A52E25" w:rsidP="00517A93">
            <w:pPr>
              <w:snapToGrid w:val="0"/>
            </w:pPr>
            <w:r w:rsidRPr="001229D4">
              <w:rPr>
                <w:szCs w:val="22"/>
              </w:rPr>
              <w:t>ИТОГО приведенная стоимость, руб</w:t>
            </w:r>
            <w:r>
              <w:rPr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Pr="00BA0DBC" w:rsidRDefault="00A52E25" w:rsidP="002B576B">
            <w:pPr>
              <w:snapToGrid w:val="0"/>
            </w:pPr>
          </w:p>
        </w:tc>
      </w:tr>
    </w:tbl>
    <w:p w:rsidR="00A52E25" w:rsidRDefault="00A52E25" w:rsidP="00A52E25">
      <w:pPr>
        <w:jc w:val="center"/>
      </w:pPr>
    </w:p>
    <w:p w:rsidR="00A52E25" w:rsidRDefault="00A52E25" w:rsidP="00A52E25">
      <w:pPr>
        <w:jc w:val="center"/>
      </w:pP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D17C32" w:rsidRDefault="00D17C32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proofErr w:type="gramStart"/>
      <w:r w:rsidRPr="002E571A">
        <w:rPr>
          <w:rFonts w:cs="Arial"/>
          <w:szCs w:val="22"/>
        </w:rPr>
        <w:t>Подпись:_</w:t>
      </w:r>
      <w:proofErr w:type="gramEnd"/>
      <w:r w:rsidRPr="002E571A">
        <w:rPr>
          <w:rFonts w:cs="Arial"/>
          <w:szCs w:val="22"/>
        </w:rPr>
        <w:t>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proofErr w:type="gramStart"/>
      <w:r w:rsidRPr="00152267">
        <w:rPr>
          <w:rFonts w:ascii="Times New Roman" w:hAnsi="Times New Roman"/>
          <w:sz w:val="24"/>
        </w:rPr>
        <w:t>*  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E7A" w:rsidRDefault="005B6E7A" w:rsidP="00FB07D9">
      <w:pPr>
        <w:spacing w:before="0"/>
      </w:pPr>
      <w:r>
        <w:separator/>
      </w:r>
    </w:p>
  </w:endnote>
  <w:endnote w:type="continuationSeparator" w:id="0">
    <w:p w:rsidR="005B6E7A" w:rsidRDefault="005B6E7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E7A" w:rsidRDefault="005B6E7A">
    <w:pPr>
      <w:pStyle w:val="af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37FF">
      <w:rPr>
        <w:noProof/>
      </w:rPr>
      <w:t>21</w:t>
    </w:r>
    <w:r>
      <w:rPr>
        <w:noProof/>
      </w:rPr>
      <w:fldChar w:fldCharType="end"/>
    </w:r>
  </w:p>
  <w:p w:rsidR="005B6E7A" w:rsidRDefault="005B6E7A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E7A" w:rsidRDefault="005B6E7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E7A" w:rsidRDefault="005B6E7A" w:rsidP="00FB07D9">
      <w:pPr>
        <w:spacing w:before="0"/>
      </w:pPr>
      <w:r>
        <w:separator/>
      </w:r>
    </w:p>
  </w:footnote>
  <w:footnote w:type="continuationSeparator" w:id="0">
    <w:p w:rsidR="005B6E7A" w:rsidRDefault="005B6E7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>
    <w:nsid w:val="13BC402B"/>
    <w:multiLevelType w:val="multilevel"/>
    <w:tmpl w:val="F250662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1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F578F9"/>
    <w:multiLevelType w:val="hybridMultilevel"/>
    <w:tmpl w:val="1B2CA85E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>
    <w:nsid w:val="383B77C4"/>
    <w:multiLevelType w:val="hybridMultilevel"/>
    <w:tmpl w:val="EC4A7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2">
    <w:nsid w:val="44332339"/>
    <w:multiLevelType w:val="hybridMultilevel"/>
    <w:tmpl w:val="31061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F372A25"/>
    <w:multiLevelType w:val="multilevel"/>
    <w:tmpl w:val="84E4BD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"/>
        </w:tabs>
        <w:ind w:left="1820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6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5635B"/>
    <w:multiLevelType w:val="hybridMultilevel"/>
    <w:tmpl w:val="C0B8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3521A"/>
    <w:multiLevelType w:val="hybridMultilevel"/>
    <w:tmpl w:val="CEC4DC06"/>
    <w:lvl w:ilvl="0" w:tplc="D32A9F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63255CA4"/>
    <w:multiLevelType w:val="hybridMultilevel"/>
    <w:tmpl w:val="AC4A40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7974380A"/>
    <w:multiLevelType w:val="hybridMultilevel"/>
    <w:tmpl w:val="583EDE38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7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4"/>
  </w:num>
  <w:num w:numId="2">
    <w:abstractNumId w:val="32"/>
  </w:num>
  <w:num w:numId="3">
    <w:abstractNumId w:val="0"/>
  </w:num>
  <w:num w:numId="4">
    <w:abstractNumId w:val="2"/>
  </w:num>
  <w:num w:numId="5">
    <w:abstractNumId w:val="23"/>
  </w:num>
  <w:num w:numId="6">
    <w:abstractNumId w:val="12"/>
  </w:num>
  <w:num w:numId="7">
    <w:abstractNumId w:val="14"/>
  </w:num>
  <w:num w:numId="8">
    <w:abstractNumId w:val="15"/>
  </w:num>
  <w:num w:numId="9">
    <w:abstractNumId w:val="9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33"/>
  </w:num>
  <w:num w:numId="18">
    <w:abstractNumId w:val="28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21"/>
  </w:num>
  <w:num w:numId="21">
    <w:abstractNumId w:val="27"/>
  </w:num>
  <w:num w:numId="2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3">
    <w:abstractNumId w:val="34"/>
  </w:num>
  <w:num w:numId="24">
    <w:abstractNumId w:val="18"/>
  </w:num>
  <w:num w:numId="25">
    <w:abstractNumId w:val="11"/>
  </w:num>
  <w:num w:numId="26">
    <w:abstractNumId w:val="37"/>
  </w:num>
  <w:num w:numId="27">
    <w:abstractNumId w:val="35"/>
  </w:num>
  <w:num w:numId="28">
    <w:abstractNumId w:val="13"/>
  </w:num>
  <w:num w:numId="29">
    <w:abstractNumId w:val="17"/>
  </w:num>
  <w:num w:numId="30">
    <w:abstractNumId w:val="26"/>
  </w:num>
  <w:num w:numId="31">
    <w:abstractNumId w:val="16"/>
  </w:num>
  <w:num w:numId="32">
    <w:abstractNumId w:val="31"/>
  </w:num>
  <w:num w:numId="33">
    <w:abstractNumId w:val="19"/>
  </w:num>
  <w:num w:numId="34">
    <w:abstractNumId w:val="29"/>
  </w:num>
  <w:num w:numId="35">
    <w:abstractNumId w:val="36"/>
  </w:num>
  <w:num w:numId="36">
    <w:abstractNumId w:val="20"/>
  </w:num>
  <w:num w:numId="37">
    <w:abstractNumId w:val="22"/>
  </w:num>
  <w:num w:numId="38">
    <w:abstractNumId w:val="10"/>
  </w:num>
  <w:num w:numId="39">
    <w:abstractNumId w:val="25"/>
  </w:num>
  <w:num w:numId="40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13A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4FE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ADC"/>
    <w:rsid w:val="000D5DFF"/>
    <w:rsid w:val="000D640E"/>
    <w:rsid w:val="000D66F3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81D"/>
    <w:rsid w:val="000F03F2"/>
    <w:rsid w:val="000F0AB9"/>
    <w:rsid w:val="000F18D0"/>
    <w:rsid w:val="000F22D3"/>
    <w:rsid w:val="000F2541"/>
    <w:rsid w:val="000F29EA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DD6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750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1B5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17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734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02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3C31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0E6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2C0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929"/>
    <w:rsid w:val="00573C18"/>
    <w:rsid w:val="00573CE0"/>
    <w:rsid w:val="00573D83"/>
    <w:rsid w:val="005740AD"/>
    <w:rsid w:val="00574BC9"/>
    <w:rsid w:val="005756B3"/>
    <w:rsid w:val="00575706"/>
    <w:rsid w:val="00575B94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6E7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1CF9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6DB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2DF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6ACB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86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12A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F3E"/>
    <w:rsid w:val="008E5607"/>
    <w:rsid w:val="008E58F2"/>
    <w:rsid w:val="008E58F3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8B2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E9C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450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217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366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AAE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5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760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B87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BF71ED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2F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9BC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0E4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9FB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D19"/>
    <w:rsid w:val="00D00FA1"/>
    <w:rsid w:val="00D01961"/>
    <w:rsid w:val="00D01F9B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B6A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2CE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065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43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A1F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6F3C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7FF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3F9B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64D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A3FA7-735B-4BA5-B510-143485CA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7">
    <w:name w:val="Знак1"/>
    <w:basedOn w:val="a6"/>
    <w:rsid w:val="00E63065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7">
    <w:name w:val="Знак"/>
    <w:basedOn w:val="a6"/>
    <w:rsid w:val="00E63065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24">
    <w:name w:val="Основной текст2"/>
    <w:basedOn w:val="a6"/>
    <w:rsid w:val="00E63065"/>
    <w:pPr>
      <w:shd w:val="clear" w:color="auto" w:fill="FFFFFF"/>
      <w:spacing w:before="0" w:line="0" w:lineRule="atLeast"/>
    </w:pPr>
    <w:rPr>
      <w:rFonts w:eastAsia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7E61F-CEED-4197-A6F2-F384FD63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11747</Words>
  <Characters>66960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2016-08-25T11:05:00Z</cp:lastPrinted>
  <dcterms:created xsi:type="dcterms:W3CDTF">2016-08-25T11:08:00Z</dcterms:created>
  <dcterms:modified xsi:type="dcterms:W3CDTF">2016-08-25T11:08:00Z</dcterms:modified>
</cp:coreProperties>
</file>